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A07D" w14:textId="77777777" w:rsidR="009512CB" w:rsidRPr="00A639AF" w:rsidRDefault="009512CB" w:rsidP="009512CB">
      <w:pPr>
        <w:ind w:right="63"/>
        <w:jc w:val="center"/>
        <w:rPr>
          <w:color w:val="000000" w:themeColor="text1"/>
        </w:rPr>
      </w:pPr>
      <w:r w:rsidRPr="00A639AF">
        <w:rPr>
          <w:rFonts w:ascii="Cambria" w:eastAsia="Cambria" w:hAnsi="Cambria" w:cs="Cambria"/>
          <w:color w:val="000000" w:themeColor="text1"/>
          <w:sz w:val="34"/>
        </w:rPr>
        <w:t>Churchill College</w:t>
      </w:r>
      <w:r w:rsidRPr="00A639AF">
        <w:rPr>
          <w:color w:val="000000" w:themeColor="text1"/>
        </w:rPr>
        <w:t xml:space="preserve"> </w:t>
      </w:r>
    </w:p>
    <w:p w14:paraId="1D3D9170" w14:textId="77777777" w:rsidR="009512CB" w:rsidRPr="00A639AF" w:rsidRDefault="009512CB" w:rsidP="009512CB">
      <w:pPr>
        <w:ind w:right="63"/>
        <w:jc w:val="center"/>
        <w:rPr>
          <w:color w:val="000000" w:themeColor="text1"/>
        </w:rPr>
      </w:pPr>
      <w:r w:rsidRPr="00A639AF">
        <w:rPr>
          <w:rFonts w:ascii="Cambria" w:eastAsia="Cambria" w:hAnsi="Cambria" w:cs="Cambria"/>
          <w:color w:val="000000" w:themeColor="text1"/>
          <w:sz w:val="34"/>
        </w:rPr>
        <w:t>JCR Constitution</w:t>
      </w:r>
    </w:p>
    <w:p w14:paraId="5E0127BD" w14:textId="77777777" w:rsidR="009512CB" w:rsidRPr="00A639AF" w:rsidRDefault="009512CB" w:rsidP="009512CB">
      <w:pPr>
        <w:ind w:right="64"/>
        <w:jc w:val="center"/>
        <w:rPr>
          <w:rFonts w:ascii="Cambria" w:eastAsia="Cambria" w:hAnsi="Cambria" w:cs="Cambria"/>
          <w:color w:val="000000" w:themeColor="text1"/>
        </w:rPr>
      </w:pPr>
    </w:p>
    <w:p w14:paraId="6D5E6462" w14:textId="77777777" w:rsidR="009512CB" w:rsidRPr="00A639AF" w:rsidRDefault="009512CB" w:rsidP="009512CB">
      <w:pPr>
        <w:ind w:right="64"/>
        <w:jc w:val="center"/>
        <w:rPr>
          <w:color w:val="000000" w:themeColor="text1"/>
        </w:rPr>
      </w:pPr>
      <w:r w:rsidRPr="00A639AF">
        <w:rPr>
          <w:rFonts w:ascii="Cambria" w:eastAsia="Cambria" w:hAnsi="Cambria" w:cs="Cambria"/>
          <w:color w:val="000000" w:themeColor="text1"/>
        </w:rPr>
        <w:t>May 25, 2019</w:t>
      </w:r>
    </w:p>
    <w:p w14:paraId="593E04ED" w14:textId="77777777" w:rsidR="009512CB" w:rsidRPr="00A639AF" w:rsidRDefault="009512CB" w:rsidP="009512CB">
      <w:pPr>
        <w:spacing w:after="515"/>
        <w:ind w:right="49"/>
        <w:rPr>
          <w:color w:val="000000" w:themeColor="text1"/>
        </w:rPr>
      </w:pPr>
      <w:r w:rsidRPr="00A639AF">
        <w:rPr>
          <w:color w:val="000000" w:themeColor="text1"/>
        </w:rPr>
        <w:t>CONTENTS</w:t>
      </w:r>
    </w:p>
    <w:sdt>
      <w:sdtPr>
        <w:rPr>
          <w:rFonts w:ascii="Times New Roman" w:eastAsia="Times New Roman" w:hAnsi="Times New Roman" w:cs="Times New Roman"/>
          <w:b w:val="0"/>
          <w:color w:val="000000" w:themeColor="text1"/>
          <w:sz w:val="20"/>
          <w:szCs w:val="24"/>
        </w:rPr>
        <w:id w:val="-1344464623"/>
        <w:docPartObj>
          <w:docPartGallery w:val="Table of Contents"/>
        </w:docPartObj>
      </w:sdtPr>
      <w:sdtEndPr>
        <w:rPr>
          <w:sz w:val="24"/>
        </w:rPr>
      </w:sdtEndPr>
      <w:sdtContent>
        <w:p w14:paraId="3B4FE5B8" w14:textId="77777777" w:rsidR="009512CB" w:rsidRPr="00A639AF" w:rsidRDefault="009512CB" w:rsidP="009512CB">
          <w:pPr>
            <w:pStyle w:val="Heading2"/>
            <w:spacing w:after="0"/>
            <w:ind w:left="-5"/>
            <w:rPr>
              <w:color w:val="000000" w:themeColor="text1"/>
            </w:rPr>
          </w:pPr>
          <w:r w:rsidRPr="00A639AF">
            <w:rPr>
              <w:color w:val="000000" w:themeColor="text1"/>
            </w:rPr>
            <w:t>Contents</w:t>
          </w:r>
        </w:p>
        <w:p w14:paraId="032C93B9" w14:textId="77777777" w:rsidR="009512CB" w:rsidRPr="00A639AF" w:rsidRDefault="009512CB" w:rsidP="009512CB">
          <w:pPr>
            <w:pStyle w:val="TOC1"/>
            <w:tabs>
              <w:tab w:val="right" w:pos="6938"/>
            </w:tabs>
            <w:rPr>
              <w:color w:val="000000" w:themeColor="text1"/>
            </w:rPr>
          </w:pPr>
          <w:r w:rsidRPr="00A639AF">
            <w:rPr>
              <w:color w:val="000000" w:themeColor="text1"/>
            </w:rPr>
            <w:fldChar w:fldCharType="begin"/>
          </w:r>
          <w:r w:rsidRPr="00A639AF">
            <w:rPr>
              <w:color w:val="000000" w:themeColor="text1"/>
            </w:rPr>
            <w:instrText xml:space="preserve"> TOC \o "1-1" \h \z \u </w:instrText>
          </w:r>
          <w:r w:rsidRPr="00A639AF">
            <w:rPr>
              <w:color w:val="000000" w:themeColor="text1"/>
            </w:rPr>
            <w:fldChar w:fldCharType="separate"/>
          </w:r>
          <w:hyperlink w:anchor="_Toc11201">
            <w:r w:rsidRPr="00A639AF">
              <w:rPr>
                <w:rFonts w:ascii="Cambria" w:eastAsia="Cambria" w:hAnsi="Cambria" w:cs="Cambria"/>
                <w:b/>
                <w:color w:val="000000" w:themeColor="text1"/>
                <w:sz w:val="20"/>
              </w:rPr>
              <w:t>1 Introduction</w:t>
            </w:r>
            <w:r w:rsidRPr="00A639AF">
              <w:rPr>
                <w:color w:val="000000" w:themeColor="text1"/>
              </w:rPr>
              <w:tab/>
            </w:r>
            <w:r w:rsidRPr="00A639AF">
              <w:rPr>
                <w:color w:val="000000" w:themeColor="text1"/>
              </w:rPr>
              <w:fldChar w:fldCharType="begin"/>
            </w:r>
            <w:r w:rsidRPr="00A639AF">
              <w:rPr>
                <w:color w:val="000000" w:themeColor="text1"/>
              </w:rPr>
              <w:instrText>PAGEREF _Toc11201 \h</w:instrText>
            </w:r>
            <w:r w:rsidRPr="00A639AF">
              <w:rPr>
                <w:color w:val="000000" w:themeColor="text1"/>
              </w:rPr>
            </w:r>
            <w:r w:rsidRPr="00A639AF">
              <w:rPr>
                <w:color w:val="000000" w:themeColor="text1"/>
              </w:rPr>
              <w:fldChar w:fldCharType="separate"/>
            </w:r>
            <w:r w:rsidRPr="00A639AF">
              <w:rPr>
                <w:noProof/>
                <w:color w:val="000000" w:themeColor="text1"/>
              </w:rPr>
              <w:t>5</w:t>
            </w:r>
            <w:r w:rsidRPr="00A639AF">
              <w:rPr>
                <w:color w:val="000000" w:themeColor="text1"/>
              </w:rPr>
              <w:fldChar w:fldCharType="end"/>
            </w:r>
          </w:hyperlink>
        </w:p>
        <w:p w14:paraId="602BC572" w14:textId="77777777" w:rsidR="009512CB" w:rsidRPr="00A639AF" w:rsidRDefault="009512CB" w:rsidP="009512CB">
          <w:pPr>
            <w:pStyle w:val="TOC1"/>
            <w:tabs>
              <w:tab w:val="right" w:pos="6938"/>
            </w:tabs>
            <w:rPr>
              <w:color w:val="000000" w:themeColor="text1"/>
            </w:rPr>
          </w:pPr>
          <w:hyperlink w:anchor="_Toc11202">
            <w:r w:rsidRPr="00A639AF">
              <w:rPr>
                <w:rFonts w:ascii="Cambria" w:eastAsia="Cambria" w:hAnsi="Cambria" w:cs="Cambria"/>
                <w:b/>
                <w:color w:val="000000" w:themeColor="text1"/>
                <w:sz w:val="20"/>
              </w:rPr>
              <w:t>2 Governance</w:t>
            </w:r>
            <w:r w:rsidRPr="00A639AF">
              <w:rPr>
                <w:color w:val="000000" w:themeColor="text1"/>
              </w:rPr>
              <w:tab/>
            </w:r>
            <w:r w:rsidRPr="00A639AF">
              <w:rPr>
                <w:color w:val="000000" w:themeColor="text1"/>
              </w:rPr>
              <w:fldChar w:fldCharType="begin"/>
            </w:r>
            <w:r w:rsidRPr="00A639AF">
              <w:rPr>
                <w:color w:val="000000" w:themeColor="text1"/>
              </w:rPr>
              <w:instrText>PAGEREF _Toc11202 \h</w:instrText>
            </w:r>
            <w:r w:rsidRPr="00A639AF">
              <w:rPr>
                <w:color w:val="000000" w:themeColor="text1"/>
              </w:rPr>
            </w:r>
            <w:r w:rsidRPr="00A639AF">
              <w:rPr>
                <w:color w:val="000000" w:themeColor="text1"/>
              </w:rPr>
              <w:fldChar w:fldCharType="separate"/>
            </w:r>
            <w:r w:rsidRPr="00A639AF">
              <w:rPr>
                <w:noProof/>
                <w:color w:val="000000" w:themeColor="text1"/>
              </w:rPr>
              <w:t>6</w:t>
            </w:r>
            <w:r w:rsidRPr="00A639AF">
              <w:rPr>
                <w:color w:val="000000" w:themeColor="text1"/>
              </w:rPr>
              <w:fldChar w:fldCharType="end"/>
            </w:r>
          </w:hyperlink>
        </w:p>
        <w:p w14:paraId="0A428AD3" w14:textId="77777777" w:rsidR="009512CB" w:rsidRPr="00A639AF" w:rsidRDefault="009512CB" w:rsidP="009512CB">
          <w:pPr>
            <w:pStyle w:val="TOC1"/>
            <w:tabs>
              <w:tab w:val="right" w:pos="6938"/>
            </w:tabs>
            <w:rPr>
              <w:color w:val="000000" w:themeColor="text1"/>
            </w:rPr>
          </w:pPr>
          <w:hyperlink w:anchor="_Toc11203">
            <w:r w:rsidRPr="00A639AF">
              <w:rPr>
                <w:rFonts w:ascii="Cambria" w:eastAsia="Cambria" w:hAnsi="Cambria" w:cs="Cambria"/>
                <w:b/>
                <w:color w:val="000000" w:themeColor="text1"/>
                <w:sz w:val="20"/>
              </w:rPr>
              <w:t>3 Members</w:t>
            </w:r>
            <w:r w:rsidRPr="00A639AF">
              <w:rPr>
                <w:color w:val="000000" w:themeColor="text1"/>
              </w:rPr>
              <w:tab/>
            </w:r>
            <w:r w:rsidRPr="00A639AF">
              <w:rPr>
                <w:color w:val="000000" w:themeColor="text1"/>
              </w:rPr>
              <w:fldChar w:fldCharType="begin"/>
            </w:r>
            <w:r w:rsidRPr="00A639AF">
              <w:rPr>
                <w:color w:val="000000" w:themeColor="text1"/>
              </w:rPr>
              <w:instrText>PAGEREF _Toc11203 \h</w:instrText>
            </w:r>
            <w:r w:rsidRPr="00A639AF">
              <w:rPr>
                <w:color w:val="000000" w:themeColor="text1"/>
              </w:rPr>
            </w:r>
            <w:r w:rsidRPr="00A639AF">
              <w:rPr>
                <w:color w:val="000000" w:themeColor="text1"/>
              </w:rPr>
              <w:fldChar w:fldCharType="separate"/>
            </w:r>
            <w:r w:rsidRPr="00A639AF">
              <w:rPr>
                <w:noProof/>
                <w:color w:val="000000" w:themeColor="text1"/>
              </w:rPr>
              <w:t>7</w:t>
            </w:r>
            <w:r w:rsidRPr="00A639AF">
              <w:rPr>
                <w:color w:val="000000" w:themeColor="text1"/>
              </w:rPr>
              <w:fldChar w:fldCharType="end"/>
            </w:r>
          </w:hyperlink>
        </w:p>
        <w:p w14:paraId="35D4740E" w14:textId="77777777" w:rsidR="009512CB" w:rsidRPr="00A639AF" w:rsidRDefault="009512CB" w:rsidP="009512CB">
          <w:pPr>
            <w:pStyle w:val="TOC1"/>
            <w:tabs>
              <w:tab w:val="right" w:pos="6938"/>
            </w:tabs>
            <w:rPr>
              <w:color w:val="000000" w:themeColor="text1"/>
            </w:rPr>
          </w:pPr>
          <w:hyperlink w:anchor="_Toc11204">
            <w:r w:rsidRPr="00A639AF">
              <w:rPr>
                <w:rFonts w:ascii="Cambria" w:eastAsia="Cambria" w:hAnsi="Cambria" w:cs="Cambria"/>
                <w:b/>
                <w:color w:val="000000" w:themeColor="text1"/>
                <w:sz w:val="20"/>
              </w:rPr>
              <w:t>4 Aims</w:t>
            </w:r>
            <w:r w:rsidRPr="00A639AF">
              <w:rPr>
                <w:color w:val="000000" w:themeColor="text1"/>
              </w:rPr>
              <w:tab/>
            </w:r>
            <w:r w:rsidRPr="00A639AF">
              <w:rPr>
                <w:color w:val="000000" w:themeColor="text1"/>
              </w:rPr>
              <w:fldChar w:fldCharType="begin"/>
            </w:r>
            <w:r w:rsidRPr="00A639AF">
              <w:rPr>
                <w:color w:val="000000" w:themeColor="text1"/>
              </w:rPr>
              <w:instrText>PAGEREF _Toc11204 \h</w:instrText>
            </w:r>
            <w:r w:rsidRPr="00A639AF">
              <w:rPr>
                <w:color w:val="000000" w:themeColor="text1"/>
              </w:rPr>
            </w:r>
            <w:r w:rsidRPr="00A639AF">
              <w:rPr>
                <w:color w:val="000000" w:themeColor="text1"/>
              </w:rPr>
              <w:fldChar w:fldCharType="separate"/>
            </w:r>
            <w:r w:rsidRPr="00A639AF">
              <w:rPr>
                <w:noProof/>
                <w:color w:val="000000" w:themeColor="text1"/>
              </w:rPr>
              <w:t>8</w:t>
            </w:r>
            <w:r w:rsidRPr="00A639AF">
              <w:rPr>
                <w:color w:val="000000" w:themeColor="text1"/>
              </w:rPr>
              <w:fldChar w:fldCharType="end"/>
            </w:r>
          </w:hyperlink>
        </w:p>
        <w:p w14:paraId="327507CA" w14:textId="77777777" w:rsidR="009512CB" w:rsidRPr="00A639AF" w:rsidRDefault="009512CB" w:rsidP="009512CB">
          <w:pPr>
            <w:pStyle w:val="TOC1"/>
            <w:tabs>
              <w:tab w:val="right" w:pos="6938"/>
            </w:tabs>
            <w:rPr>
              <w:color w:val="000000" w:themeColor="text1"/>
            </w:rPr>
          </w:pPr>
          <w:hyperlink w:anchor="_Toc11205">
            <w:r w:rsidRPr="00A639AF">
              <w:rPr>
                <w:rFonts w:ascii="Cambria" w:eastAsia="Cambria" w:hAnsi="Cambria" w:cs="Cambria"/>
                <w:b/>
                <w:color w:val="000000" w:themeColor="text1"/>
                <w:sz w:val="20"/>
              </w:rPr>
              <w:t>5 Rights of Undergraduates</w:t>
            </w:r>
            <w:r w:rsidRPr="00A639AF">
              <w:rPr>
                <w:color w:val="000000" w:themeColor="text1"/>
              </w:rPr>
              <w:tab/>
            </w:r>
            <w:r w:rsidRPr="00A639AF">
              <w:rPr>
                <w:color w:val="000000" w:themeColor="text1"/>
              </w:rPr>
              <w:fldChar w:fldCharType="begin"/>
            </w:r>
            <w:r w:rsidRPr="00A639AF">
              <w:rPr>
                <w:color w:val="000000" w:themeColor="text1"/>
              </w:rPr>
              <w:instrText>PAGEREF _Toc11205 \h</w:instrText>
            </w:r>
            <w:r w:rsidRPr="00A639AF">
              <w:rPr>
                <w:color w:val="000000" w:themeColor="text1"/>
              </w:rPr>
            </w:r>
            <w:r w:rsidRPr="00A639AF">
              <w:rPr>
                <w:color w:val="000000" w:themeColor="text1"/>
              </w:rPr>
              <w:fldChar w:fldCharType="separate"/>
            </w:r>
            <w:r w:rsidRPr="00A639AF">
              <w:rPr>
                <w:noProof/>
                <w:color w:val="000000" w:themeColor="text1"/>
              </w:rPr>
              <w:t>9</w:t>
            </w:r>
            <w:r w:rsidRPr="00A639AF">
              <w:rPr>
                <w:color w:val="000000" w:themeColor="text1"/>
              </w:rPr>
              <w:fldChar w:fldCharType="end"/>
            </w:r>
          </w:hyperlink>
        </w:p>
        <w:p w14:paraId="4EB8ADE5" w14:textId="77777777" w:rsidR="009512CB" w:rsidRPr="00A639AF" w:rsidRDefault="009512CB" w:rsidP="009512CB">
          <w:pPr>
            <w:pStyle w:val="TOC1"/>
            <w:tabs>
              <w:tab w:val="right" w:pos="6938"/>
            </w:tabs>
            <w:rPr>
              <w:color w:val="000000" w:themeColor="text1"/>
            </w:rPr>
          </w:pPr>
          <w:hyperlink w:anchor="_Toc11206">
            <w:r w:rsidRPr="00A639AF">
              <w:rPr>
                <w:rFonts w:ascii="Cambria" w:eastAsia="Cambria" w:hAnsi="Cambria" w:cs="Cambria"/>
                <w:b/>
                <w:color w:val="000000" w:themeColor="text1"/>
                <w:sz w:val="20"/>
              </w:rPr>
              <w:t>6 Open Meetings</w:t>
            </w:r>
            <w:r w:rsidRPr="00A639AF">
              <w:rPr>
                <w:color w:val="000000" w:themeColor="text1"/>
              </w:rPr>
              <w:tab/>
            </w:r>
            <w:r w:rsidRPr="00A639AF">
              <w:rPr>
                <w:color w:val="000000" w:themeColor="text1"/>
              </w:rPr>
              <w:fldChar w:fldCharType="begin"/>
            </w:r>
            <w:r w:rsidRPr="00A639AF">
              <w:rPr>
                <w:color w:val="000000" w:themeColor="text1"/>
              </w:rPr>
              <w:instrText>PAGEREF _Toc11206 \h</w:instrText>
            </w:r>
            <w:r w:rsidRPr="00A639AF">
              <w:rPr>
                <w:color w:val="000000" w:themeColor="text1"/>
              </w:rPr>
            </w:r>
            <w:r w:rsidRPr="00A639AF">
              <w:rPr>
                <w:color w:val="000000" w:themeColor="text1"/>
              </w:rPr>
              <w:fldChar w:fldCharType="separate"/>
            </w:r>
            <w:r w:rsidRPr="00A639AF">
              <w:rPr>
                <w:noProof/>
                <w:color w:val="000000" w:themeColor="text1"/>
              </w:rPr>
              <w:t>10</w:t>
            </w:r>
            <w:r w:rsidRPr="00A639AF">
              <w:rPr>
                <w:color w:val="000000" w:themeColor="text1"/>
              </w:rPr>
              <w:fldChar w:fldCharType="end"/>
            </w:r>
          </w:hyperlink>
        </w:p>
        <w:p w14:paraId="1DF3F80B" w14:textId="77777777" w:rsidR="009512CB" w:rsidRPr="00A639AF" w:rsidRDefault="009512CB" w:rsidP="009512CB">
          <w:pPr>
            <w:pStyle w:val="TOC1"/>
            <w:tabs>
              <w:tab w:val="right" w:pos="6938"/>
            </w:tabs>
            <w:rPr>
              <w:color w:val="000000" w:themeColor="text1"/>
            </w:rPr>
          </w:pPr>
          <w:hyperlink w:anchor="_Toc11207">
            <w:r w:rsidRPr="00A639AF">
              <w:rPr>
                <w:rFonts w:ascii="Cambria" w:eastAsia="Cambria" w:hAnsi="Cambria" w:cs="Cambria"/>
                <w:b/>
                <w:color w:val="000000" w:themeColor="text1"/>
                <w:sz w:val="20"/>
              </w:rPr>
              <w:t>7 Referenda</w:t>
            </w:r>
            <w:r w:rsidRPr="00A639AF">
              <w:rPr>
                <w:color w:val="000000" w:themeColor="text1"/>
              </w:rPr>
              <w:tab/>
            </w:r>
            <w:r w:rsidRPr="00A639AF">
              <w:rPr>
                <w:color w:val="000000" w:themeColor="text1"/>
              </w:rPr>
              <w:fldChar w:fldCharType="begin"/>
            </w:r>
            <w:r w:rsidRPr="00A639AF">
              <w:rPr>
                <w:color w:val="000000" w:themeColor="text1"/>
              </w:rPr>
              <w:instrText>PAGEREF _Toc11207 \h</w:instrText>
            </w:r>
            <w:r w:rsidRPr="00A639AF">
              <w:rPr>
                <w:color w:val="000000" w:themeColor="text1"/>
              </w:rPr>
            </w:r>
            <w:r w:rsidRPr="00A639AF">
              <w:rPr>
                <w:color w:val="000000" w:themeColor="text1"/>
              </w:rPr>
              <w:fldChar w:fldCharType="separate"/>
            </w:r>
            <w:r w:rsidRPr="00A639AF">
              <w:rPr>
                <w:noProof/>
                <w:color w:val="000000" w:themeColor="text1"/>
              </w:rPr>
              <w:t>11</w:t>
            </w:r>
            <w:r w:rsidRPr="00A639AF">
              <w:rPr>
                <w:color w:val="000000" w:themeColor="text1"/>
              </w:rPr>
              <w:fldChar w:fldCharType="end"/>
            </w:r>
          </w:hyperlink>
        </w:p>
        <w:p w14:paraId="337F8D45" w14:textId="77777777" w:rsidR="009512CB" w:rsidRPr="00A639AF" w:rsidRDefault="009512CB" w:rsidP="009512CB">
          <w:pPr>
            <w:pStyle w:val="TOC1"/>
            <w:tabs>
              <w:tab w:val="right" w:pos="6938"/>
            </w:tabs>
            <w:rPr>
              <w:color w:val="000000" w:themeColor="text1"/>
            </w:rPr>
          </w:pPr>
          <w:hyperlink w:anchor="_Toc11208">
            <w:r w:rsidRPr="00A639AF">
              <w:rPr>
                <w:rFonts w:ascii="Cambria" w:eastAsia="Cambria" w:hAnsi="Cambria" w:cs="Cambria"/>
                <w:b/>
                <w:color w:val="000000" w:themeColor="text1"/>
                <w:sz w:val="20"/>
              </w:rPr>
              <w:t>8 Committee</w:t>
            </w:r>
            <w:r w:rsidRPr="00A639AF">
              <w:rPr>
                <w:color w:val="000000" w:themeColor="text1"/>
              </w:rPr>
              <w:tab/>
            </w:r>
            <w:r w:rsidRPr="00A639AF">
              <w:rPr>
                <w:color w:val="000000" w:themeColor="text1"/>
              </w:rPr>
              <w:fldChar w:fldCharType="begin"/>
            </w:r>
            <w:r w:rsidRPr="00A639AF">
              <w:rPr>
                <w:color w:val="000000" w:themeColor="text1"/>
              </w:rPr>
              <w:instrText>PAGEREF _Toc11208 \h</w:instrText>
            </w:r>
            <w:r w:rsidRPr="00A639AF">
              <w:rPr>
                <w:color w:val="000000" w:themeColor="text1"/>
              </w:rPr>
            </w:r>
            <w:r w:rsidRPr="00A639AF">
              <w:rPr>
                <w:color w:val="000000" w:themeColor="text1"/>
              </w:rPr>
              <w:fldChar w:fldCharType="separate"/>
            </w:r>
            <w:r w:rsidRPr="00A639AF">
              <w:rPr>
                <w:noProof/>
                <w:color w:val="000000" w:themeColor="text1"/>
              </w:rPr>
              <w:t>12</w:t>
            </w:r>
            <w:r w:rsidRPr="00A639AF">
              <w:rPr>
                <w:color w:val="000000" w:themeColor="text1"/>
              </w:rPr>
              <w:fldChar w:fldCharType="end"/>
            </w:r>
          </w:hyperlink>
        </w:p>
        <w:p w14:paraId="3F5B70A6" w14:textId="77777777" w:rsidR="009512CB" w:rsidRPr="00A639AF" w:rsidRDefault="009512CB" w:rsidP="009512CB">
          <w:pPr>
            <w:pStyle w:val="TOC1"/>
            <w:tabs>
              <w:tab w:val="right" w:pos="6938"/>
            </w:tabs>
            <w:rPr>
              <w:color w:val="000000" w:themeColor="text1"/>
            </w:rPr>
          </w:pPr>
          <w:hyperlink w:anchor="_Toc11209">
            <w:r w:rsidRPr="00A639AF">
              <w:rPr>
                <w:rFonts w:ascii="Cambria" w:eastAsia="Cambria" w:hAnsi="Cambria" w:cs="Cambria"/>
                <w:b/>
                <w:color w:val="000000" w:themeColor="text1"/>
                <w:sz w:val="20"/>
              </w:rPr>
              <w:t>9 Officers and Reps</w:t>
            </w:r>
            <w:r w:rsidRPr="00A639AF">
              <w:rPr>
                <w:color w:val="000000" w:themeColor="text1"/>
              </w:rPr>
              <w:tab/>
            </w:r>
            <w:r w:rsidRPr="00A639AF">
              <w:rPr>
                <w:color w:val="000000" w:themeColor="text1"/>
              </w:rPr>
              <w:fldChar w:fldCharType="begin"/>
            </w:r>
            <w:r w:rsidRPr="00A639AF">
              <w:rPr>
                <w:color w:val="000000" w:themeColor="text1"/>
              </w:rPr>
              <w:instrText>PAGEREF _Toc11209 \h</w:instrText>
            </w:r>
            <w:r w:rsidRPr="00A639AF">
              <w:rPr>
                <w:color w:val="000000" w:themeColor="text1"/>
              </w:rPr>
            </w:r>
            <w:r w:rsidRPr="00A639AF">
              <w:rPr>
                <w:color w:val="000000" w:themeColor="text1"/>
              </w:rPr>
              <w:fldChar w:fldCharType="separate"/>
            </w:r>
            <w:r w:rsidRPr="00A639AF">
              <w:rPr>
                <w:noProof/>
                <w:color w:val="000000" w:themeColor="text1"/>
              </w:rPr>
              <w:t>13</w:t>
            </w:r>
            <w:r w:rsidRPr="00A639AF">
              <w:rPr>
                <w:color w:val="000000" w:themeColor="text1"/>
              </w:rPr>
              <w:fldChar w:fldCharType="end"/>
            </w:r>
          </w:hyperlink>
        </w:p>
        <w:p w14:paraId="31FD6F51" w14:textId="77777777" w:rsidR="009512CB" w:rsidRPr="00A639AF" w:rsidRDefault="009512CB" w:rsidP="009512CB">
          <w:pPr>
            <w:pStyle w:val="TOC1"/>
            <w:tabs>
              <w:tab w:val="right" w:pos="6938"/>
            </w:tabs>
            <w:rPr>
              <w:color w:val="000000" w:themeColor="text1"/>
            </w:rPr>
          </w:pPr>
          <w:hyperlink w:anchor="_Toc11210">
            <w:r w:rsidRPr="00A639AF">
              <w:rPr>
                <w:rFonts w:ascii="Cambria" w:eastAsia="Cambria" w:hAnsi="Cambria" w:cs="Cambria"/>
                <w:b/>
                <w:color w:val="000000" w:themeColor="text1"/>
                <w:sz w:val="20"/>
              </w:rPr>
              <w:t>10 Finance</w:t>
            </w:r>
            <w:r w:rsidRPr="00A639AF">
              <w:rPr>
                <w:color w:val="000000" w:themeColor="text1"/>
              </w:rPr>
              <w:tab/>
            </w:r>
            <w:r w:rsidRPr="00A639AF">
              <w:rPr>
                <w:color w:val="000000" w:themeColor="text1"/>
              </w:rPr>
              <w:fldChar w:fldCharType="begin"/>
            </w:r>
            <w:r w:rsidRPr="00A639AF">
              <w:rPr>
                <w:color w:val="000000" w:themeColor="text1"/>
              </w:rPr>
              <w:instrText>PAGEREF _Toc11210 \h</w:instrText>
            </w:r>
            <w:r w:rsidRPr="00A639AF">
              <w:rPr>
                <w:color w:val="000000" w:themeColor="text1"/>
              </w:rPr>
            </w:r>
            <w:r w:rsidRPr="00A639AF">
              <w:rPr>
                <w:color w:val="000000" w:themeColor="text1"/>
              </w:rPr>
              <w:fldChar w:fldCharType="separate"/>
            </w:r>
            <w:r w:rsidRPr="00A639AF">
              <w:rPr>
                <w:noProof/>
                <w:color w:val="000000" w:themeColor="text1"/>
              </w:rPr>
              <w:t>15</w:t>
            </w:r>
            <w:r w:rsidRPr="00A639AF">
              <w:rPr>
                <w:color w:val="000000" w:themeColor="text1"/>
              </w:rPr>
              <w:fldChar w:fldCharType="end"/>
            </w:r>
          </w:hyperlink>
        </w:p>
        <w:p w14:paraId="62A43630" w14:textId="77777777" w:rsidR="009512CB" w:rsidRPr="00A639AF" w:rsidRDefault="009512CB" w:rsidP="009512CB">
          <w:pPr>
            <w:pStyle w:val="TOC1"/>
            <w:tabs>
              <w:tab w:val="right" w:pos="6938"/>
            </w:tabs>
            <w:rPr>
              <w:color w:val="000000" w:themeColor="text1"/>
            </w:rPr>
          </w:pPr>
          <w:hyperlink w:anchor="_Toc11211">
            <w:r w:rsidRPr="00A639AF">
              <w:rPr>
                <w:rFonts w:ascii="Cambria" w:eastAsia="Cambria" w:hAnsi="Cambria" w:cs="Cambria"/>
                <w:b/>
                <w:color w:val="000000" w:themeColor="text1"/>
                <w:sz w:val="20"/>
              </w:rPr>
              <w:t>11 External Affiliations</w:t>
            </w:r>
            <w:r w:rsidRPr="00A639AF">
              <w:rPr>
                <w:color w:val="000000" w:themeColor="text1"/>
              </w:rPr>
              <w:tab/>
            </w:r>
            <w:r w:rsidRPr="00A639AF">
              <w:rPr>
                <w:color w:val="000000" w:themeColor="text1"/>
              </w:rPr>
              <w:fldChar w:fldCharType="begin"/>
            </w:r>
            <w:r w:rsidRPr="00A639AF">
              <w:rPr>
                <w:color w:val="000000" w:themeColor="text1"/>
              </w:rPr>
              <w:instrText>PAGEREF _Toc11211 \h</w:instrText>
            </w:r>
            <w:r w:rsidRPr="00A639AF">
              <w:rPr>
                <w:color w:val="000000" w:themeColor="text1"/>
              </w:rPr>
            </w:r>
            <w:r w:rsidRPr="00A639AF">
              <w:rPr>
                <w:color w:val="000000" w:themeColor="text1"/>
              </w:rPr>
              <w:fldChar w:fldCharType="separate"/>
            </w:r>
            <w:r w:rsidRPr="00A639AF">
              <w:rPr>
                <w:noProof/>
                <w:color w:val="000000" w:themeColor="text1"/>
              </w:rPr>
              <w:t>16</w:t>
            </w:r>
            <w:r w:rsidRPr="00A639AF">
              <w:rPr>
                <w:color w:val="000000" w:themeColor="text1"/>
              </w:rPr>
              <w:fldChar w:fldCharType="end"/>
            </w:r>
          </w:hyperlink>
        </w:p>
        <w:p w14:paraId="50BFBF61" w14:textId="77777777" w:rsidR="009512CB" w:rsidRPr="00A639AF" w:rsidRDefault="009512CB" w:rsidP="009512CB">
          <w:pPr>
            <w:pStyle w:val="TOC1"/>
            <w:tabs>
              <w:tab w:val="right" w:pos="6938"/>
            </w:tabs>
            <w:rPr>
              <w:color w:val="000000" w:themeColor="text1"/>
            </w:rPr>
          </w:pPr>
          <w:hyperlink w:anchor="_Toc11212">
            <w:r w:rsidRPr="00A639AF">
              <w:rPr>
                <w:rFonts w:ascii="Cambria" w:eastAsia="Cambria" w:hAnsi="Cambria" w:cs="Cambria"/>
                <w:b/>
                <w:color w:val="000000" w:themeColor="text1"/>
                <w:sz w:val="20"/>
              </w:rPr>
              <w:t>12 Complaints Procedure</w:t>
            </w:r>
            <w:r w:rsidRPr="00A639AF">
              <w:rPr>
                <w:color w:val="000000" w:themeColor="text1"/>
              </w:rPr>
              <w:tab/>
            </w:r>
            <w:r w:rsidRPr="00A639AF">
              <w:rPr>
                <w:color w:val="000000" w:themeColor="text1"/>
              </w:rPr>
              <w:fldChar w:fldCharType="begin"/>
            </w:r>
            <w:r w:rsidRPr="00A639AF">
              <w:rPr>
                <w:color w:val="000000" w:themeColor="text1"/>
              </w:rPr>
              <w:instrText>PAGEREF _Toc11212 \h</w:instrText>
            </w:r>
            <w:r w:rsidRPr="00A639AF">
              <w:rPr>
                <w:color w:val="000000" w:themeColor="text1"/>
              </w:rPr>
            </w:r>
            <w:r w:rsidRPr="00A639AF">
              <w:rPr>
                <w:color w:val="000000" w:themeColor="text1"/>
              </w:rPr>
              <w:fldChar w:fldCharType="separate"/>
            </w:r>
            <w:r w:rsidRPr="00A639AF">
              <w:rPr>
                <w:noProof/>
                <w:color w:val="000000" w:themeColor="text1"/>
              </w:rPr>
              <w:t>17</w:t>
            </w:r>
            <w:r w:rsidRPr="00A639AF">
              <w:rPr>
                <w:color w:val="000000" w:themeColor="text1"/>
              </w:rPr>
              <w:fldChar w:fldCharType="end"/>
            </w:r>
          </w:hyperlink>
        </w:p>
        <w:p w14:paraId="671DD450" w14:textId="77777777" w:rsidR="009512CB" w:rsidRPr="00A639AF" w:rsidRDefault="009512CB" w:rsidP="009512CB">
          <w:pPr>
            <w:pStyle w:val="TOC1"/>
            <w:tabs>
              <w:tab w:val="right" w:pos="6938"/>
            </w:tabs>
            <w:rPr>
              <w:color w:val="000000" w:themeColor="text1"/>
            </w:rPr>
          </w:pPr>
          <w:hyperlink w:anchor="_Toc11213">
            <w:r w:rsidRPr="00A639AF">
              <w:rPr>
                <w:rFonts w:ascii="Cambria" w:eastAsia="Cambria" w:hAnsi="Cambria" w:cs="Cambria"/>
                <w:b/>
                <w:color w:val="000000" w:themeColor="text1"/>
                <w:sz w:val="20"/>
              </w:rPr>
              <w:t>13 Definitions</w:t>
            </w:r>
            <w:r w:rsidRPr="00A639AF">
              <w:rPr>
                <w:color w:val="000000" w:themeColor="text1"/>
              </w:rPr>
              <w:tab/>
            </w:r>
            <w:r w:rsidRPr="00A639AF">
              <w:rPr>
                <w:color w:val="000000" w:themeColor="text1"/>
              </w:rPr>
              <w:fldChar w:fldCharType="begin"/>
            </w:r>
            <w:r w:rsidRPr="00A639AF">
              <w:rPr>
                <w:color w:val="000000" w:themeColor="text1"/>
              </w:rPr>
              <w:instrText>PAGEREF _Toc11213 \h</w:instrText>
            </w:r>
            <w:r w:rsidRPr="00A639AF">
              <w:rPr>
                <w:color w:val="000000" w:themeColor="text1"/>
              </w:rPr>
            </w:r>
            <w:r w:rsidRPr="00A639AF">
              <w:rPr>
                <w:color w:val="000000" w:themeColor="text1"/>
              </w:rPr>
              <w:fldChar w:fldCharType="separate"/>
            </w:r>
            <w:r w:rsidRPr="00A639AF">
              <w:rPr>
                <w:noProof/>
                <w:color w:val="000000" w:themeColor="text1"/>
              </w:rPr>
              <w:t>18</w:t>
            </w:r>
            <w:r w:rsidRPr="00A639AF">
              <w:rPr>
                <w:color w:val="000000" w:themeColor="text1"/>
              </w:rPr>
              <w:fldChar w:fldCharType="end"/>
            </w:r>
          </w:hyperlink>
        </w:p>
        <w:p w14:paraId="7E66E65D" w14:textId="77777777" w:rsidR="009512CB" w:rsidRPr="00A639AF" w:rsidRDefault="009512CB" w:rsidP="009512CB">
          <w:pPr>
            <w:pStyle w:val="TOC1"/>
            <w:tabs>
              <w:tab w:val="right" w:pos="6938"/>
            </w:tabs>
            <w:rPr>
              <w:color w:val="000000" w:themeColor="text1"/>
            </w:rPr>
          </w:pPr>
          <w:hyperlink w:anchor="_Toc11214">
            <w:r w:rsidRPr="00A639AF">
              <w:rPr>
                <w:rFonts w:ascii="Cambria" w:eastAsia="Cambria" w:hAnsi="Cambria" w:cs="Cambria"/>
                <w:b/>
                <w:color w:val="000000" w:themeColor="text1"/>
                <w:sz w:val="20"/>
              </w:rPr>
              <w:t>14 Ammendments</w:t>
            </w:r>
            <w:r w:rsidRPr="00A639AF">
              <w:rPr>
                <w:color w:val="000000" w:themeColor="text1"/>
              </w:rPr>
              <w:tab/>
            </w:r>
            <w:r w:rsidRPr="00A639AF">
              <w:rPr>
                <w:color w:val="000000" w:themeColor="text1"/>
              </w:rPr>
              <w:fldChar w:fldCharType="begin"/>
            </w:r>
            <w:r w:rsidRPr="00A639AF">
              <w:rPr>
                <w:color w:val="000000" w:themeColor="text1"/>
              </w:rPr>
              <w:instrText>PAGEREF _Toc11214 \h</w:instrText>
            </w:r>
            <w:r w:rsidRPr="00A639AF">
              <w:rPr>
                <w:color w:val="000000" w:themeColor="text1"/>
              </w:rPr>
            </w:r>
            <w:r w:rsidRPr="00A639AF">
              <w:rPr>
                <w:color w:val="000000" w:themeColor="text1"/>
              </w:rPr>
              <w:fldChar w:fldCharType="separate"/>
            </w:r>
            <w:r w:rsidRPr="00A639AF">
              <w:rPr>
                <w:noProof/>
                <w:color w:val="000000" w:themeColor="text1"/>
              </w:rPr>
              <w:t>19</w:t>
            </w:r>
            <w:r w:rsidRPr="00A639AF">
              <w:rPr>
                <w:color w:val="000000" w:themeColor="text1"/>
              </w:rPr>
              <w:fldChar w:fldCharType="end"/>
            </w:r>
          </w:hyperlink>
        </w:p>
        <w:p w14:paraId="4CA06DCD" w14:textId="77777777" w:rsidR="009512CB" w:rsidRPr="00A639AF" w:rsidRDefault="009512CB" w:rsidP="009512CB">
          <w:pPr>
            <w:rPr>
              <w:color w:val="000000" w:themeColor="text1"/>
            </w:rPr>
          </w:pPr>
          <w:r w:rsidRPr="00A639AF">
            <w:rPr>
              <w:color w:val="000000" w:themeColor="text1"/>
            </w:rPr>
            <w:fldChar w:fldCharType="end"/>
          </w:r>
        </w:p>
      </w:sdtContent>
    </w:sdt>
    <w:p w14:paraId="41A14097" w14:textId="77777777" w:rsidR="009512CB" w:rsidRPr="00A639AF" w:rsidRDefault="009512CB" w:rsidP="009512CB">
      <w:pPr>
        <w:spacing w:after="200" w:line="276" w:lineRule="auto"/>
        <w:rPr>
          <w:color w:val="000000" w:themeColor="text1"/>
        </w:rPr>
      </w:pPr>
      <w:r w:rsidRPr="00A639AF">
        <w:rPr>
          <w:color w:val="000000" w:themeColor="text1"/>
        </w:rPr>
        <w:br w:type="page"/>
      </w:r>
    </w:p>
    <w:p w14:paraId="6237C901" w14:textId="77777777" w:rsidR="009512CB" w:rsidRPr="00A639AF" w:rsidRDefault="009512CB" w:rsidP="009512CB">
      <w:pPr>
        <w:rPr>
          <w:color w:val="000000" w:themeColor="text1"/>
        </w:rPr>
      </w:pPr>
    </w:p>
    <w:p w14:paraId="112717A3" w14:textId="77777777" w:rsidR="009512CB" w:rsidRPr="00A639AF" w:rsidRDefault="009512CB" w:rsidP="009512CB">
      <w:pPr>
        <w:pStyle w:val="Heading1"/>
        <w:keepLines/>
        <w:numPr>
          <w:ilvl w:val="0"/>
          <w:numId w:val="17"/>
        </w:numPr>
        <w:tabs>
          <w:tab w:val="num" w:pos="360"/>
        </w:tabs>
        <w:spacing w:before="0" w:after="109" w:line="259" w:lineRule="auto"/>
        <w:ind w:left="469" w:hanging="484"/>
        <w:rPr>
          <w:color w:val="000000" w:themeColor="text1"/>
        </w:rPr>
      </w:pPr>
      <w:bookmarkStart w:id="0" w:name="_Toc11201"/>
      <w:r w:rsidRPr="00A639AF">
        <w:rPr>
          <w:color w:val="000000" w:themeColor="text1"/>
        </w:rPr>
        <w:t>Introduction</w:t>
      </w:r>
      <w:bookmarkEnd w:id="0"/>
    </w:p>
    <w:p w14:paraId="23C28DC0" w14:textId="77777777" w:rsidR="009512CB" w:rsidRPr="00A639AF" w:rsidRDefault="009512CB" w:rsidP="009512CB">
      <w:pPr>
        <w:numPr>
          <w:ilvl w:val="0"/>
          <w:numId w:val="1"/>
        </w:numPr>
        <w:spacing w:after="174" w:line="259" w:lineRule="auto"/>
        <w:ind w:right="49" w:hanging="310"/>
        <w:jc w:val="both"/>
        <w:rPr>
          <w:color w:val="000000" w:themeColor="text1"/>
        </w:rPr>
      </w:pPr>
      <w:r w:rsidRPr="00A639AF">
        <w:rPr>
          <w:color w:val="000000" w:themeColor="text1"/>
        </w:rPr>
        <w:t>The name of the Society is Churchill College Junior Common Room, abbreviated where appropriate to the JCR.</w:t>
      </w:r>
      <w:r w:rsidRPr="00A639AF">
        <w:rPr>
          <w:color w:val="000000" w:themeColor="text1"/>
        </w:rPr>
        <w:br w:type="page"/>
      </w:r>
    </w:p>
    <w:p w14:paraId="79C4C7CD" w14:textId="77777777" w:rsidR="009512CB" w:rsidRPr="00A639AF" w:rsidRDefault="009512CB" w:rsidP="009512CB">
      <w:pPr>
        <w:pStyle w:val="Heading1"/>
        <w:keepLines/>
        <w:numPr>
          <w:ilvl w:val="0"/>
          <w:numId w:val="17"/>
        </w:numPr>
        <w:tabs>
          <w:tab w:val="num" w:pos="360"/>
        </w:tabs>
        <w:spacing w:before="0" w:after="109" w:line="259" w:lineRule="auto"/>
        <w:ind w:left="469" w:hanging="484"/>
        <w:rPr>
          <w:color w:val="000000" w:themeColor="text1"/>
        </w:rPr>
      </w:pPr>
      <w:bookmarkStart w:id="1" w:name="_Toc11202"/>
      <w:r w:rsidRPr="00A639AF">
        <w:rPr>
          <w:color w:val="000000" w:themeColor="text1"/>
        </w:rPr>
        <w:lastRenderedPageBreak/>
        <w:t>Governance</w:t>
      </w:r>
      <w:bookmarkEnd w:id="1"/>
    </w:p>
    <w:p w14:paraId="0D320780" w14:textId="77777777" w:rsidR="009512CB" w:rsidRPr="00A639AF" w:rsidRDefault="009512CB" w:rsidP="009512CB">
      <w:pPr>
        <w:numPr>
          <w:ilvl w:val="0"/>
          <w:numId w:val="2"/>
        </w:numPr>
        <w:spacing w:after="174" w:line="259" w:lineRule="auto"/>
        <w:ind w:right="49" w:hanging="354"/>
        <w:jc w:val="both"/>
        <w:rPr>
          <w:color w:val="000000" w:themeColor="text1"/>
        </w:rPr>
      </w:pPr>
      <w:r w:rsidRPr="00A639AF">
        <w:rPr>
          <w:color w:val="000000" w:themeColor="text1"/>
        </w:rPr>
        <w:t>The JCR shall be a democratic body.</w:t>
      </w:r>
    </w:p>
    <w:p w14:paraId="53566F13" w14:textId="77777777" w:rsidR="009512CB" w:rsidRPr="00A639AF" w:rsidRDefault="009512CB" w:rsidP="009512CB">
      <w:pPr>
        <w:numPr>
          <w:ilvl w:val="0"/>
          <w:numId w:val="2"/>
        </w:numPr>
        <w:spacing w:after="174" w:line="259" w:lineRule="auto"/>
        <w:ind w:right="49" w:hanging="354"/>
        <w:jc w:val="both"/>
        <w:rPr>
          <w:color w:val="000000" w:themeColor="text1"/>
        </w:rPr>
      </w:pPr>
      <w:r w:rsidRPr="00A639AF">
        <w:rPr>
          <w:color w:val="000000" w:themeColor="text1"/>
        </w:rPr>
        <w:t>The business of the JCR shall be conducted in accordance with this Constitution, any Standing Orders, and the Churchill Student Federation so long as it exists.</w:t>
      </w:r>
    </w:p>
    <w:p w14:paraId="35F000DF" w14:textId="77777777" w:rsidR="009512CB" w:rsidRPr="00A639AF" w:rsidRDefault="009512CB" w:rsidP="009512CB">
      <w:pPr>
        <w:numPr>
          <w:ilvl w:val="0"/>
          <w:numId w:val="2"/>
        </w:numPr>
        <w:spacing w:after="174" w:line="259" w:lineRule="auto"/>
        <w:ind w:right="49" w:hanging="354"/>
        <w:jc w:val="both"/>
        <w:rPr>
          <w:color w:val="000000" w:themeColor="text1"/>
        </w:rPr>
      </w:pPr>
      <w:r w:rsidRPr="00A639AF">
        <w:rPr>
          <w:color w:val="000000" w:themeColor="text1"/>
        </w:rPr>
        <w:t>The Constitution and Standing Orders shall be established and amended as provided for in Section 7. Referenda.</w:t>
      </w:r>
    </w:p>
    <w:p w14:paraId="535E441A" w14:textId="77777777" w:rsidR="009512CB" w:rsidRPr="00A639AF" w:rsidRDefault="009512CB" w:rsidP="009512CB">
      <w:pPr>
        <w:numPr>
          <w:ilvl w:val="0"/>
          <w:numId w:val="2"/>
        </w:numPr>
        <w:spacing w:after="174" w:line="259" w:lineRule="auto"/>
        <w:ind w:right="49" w:hanging="354"/>
        <w:jc w:val="both"/>
        <w:rPr>
          <w:color w:val="000000" w:themeColor="text1"/>
        </w:rPr>
      </w:pPr>
      <w:r w:rsidRPr="00A639AF">
        <w:rPr>
          <w:color w:val="000000" w:themeColor="text1"/>
        </w:rPr>
        <w:t>The Membership may, in a democratic manner to be established by this Constitution and any Standing Orders, direct the actions of the JCR by passing Resolutions, which shall expire at most 2 years after passage, or sooner if so specified.</w:t>
      </w:r>
    </w:p>
    <w:p w14:paraId="62677229" w14:textId="77777777" w:rsidR="009512CB" w:rsidRPr="00A639AF" w:rsidRDefault="009512CB" w:rsidP="009512CB">
      <w:pPr>
        <w:numPr>
          <w:ilvl w:val="0"/>
          <w:numId w:val="2"/>
        </w:numPr>
        <w:spacing w:after="174" w:line="259" w:lineRule="auto"/>
        <w:ind w:right="49" w:hanging="354"/>
        <w:jc w:val="both"/>
        <w:rPr>
          <w:color w:val="000000" w:themeColor="text1"/>
        </w:rPr>
      </w:pPr>
      <w:r w:rsidRPr="00A639AF">
        <w:rPr>
          <w:color w:val="000000" w:themeColor="text1"/>
        </w:rPr>
        <w:t>The Constitution shall take precedence over all other rules or decisions, except that it shall be deemed void where it contradicts applicable law.</w:t>
      </w:r>
    </w:p>
    <w:p w14:paraId="35936B22" w14:textId="77777777" w:rsidR="009512CB" w:rsidRPr="00A639AF" w:rsidRDefault="009512CB" w:rsidP="009512CB">
      <w:pPr>
        <w:numPr>
          <w:ilvl w:val="0"/>
          <w:numId w:val="2"/>
        </w:numPr>
        <w:spacing w:after="172" w:line="258" w:lineRule="auto"/>
        <w:ind w:right="49" w:hanging="354"/>
        <w:jc w:val="both"/>
        <w:rPr>
          <w:color w:val="000000" w:themeColor="text1"/>
        </w:rPr>
      </w:pPr>
      <w:r w:rsidRPr="00A639AF">
        <w:rPr>
          <w:color w:val="000000" w:themeColor="text1"/>
        </w:rPr>
        <w:t>The Standing Orders and Churchill Student Federation shall be subordinate to the Constitution, but take precedence over all remaining rules or decisions.</w:t>
      </w:r>
    </w:p>
    <w:p w14:paraId="7381C1D4" w14:textId="77777777" w:rsidR="009512CB" w:rsidRPr="00A639AF" w:rsidRDefault="009512CB" w:rsidP="009512CB">
      <w:pPr>
        <w:numPr>
          <w:ilvl w:val="0"/>
          <w:numId w:val="2"/>
        </w:numPr>
        <w:spacing w:after="174" w:line="259" w:lineRule="auto"/>
        <w:ind w:right="49" w:hanging="354"/>
        <w:jc w:val="both"/>
        <w:rPr>
          <w:color w:val="000000" w:themeColor="text1"/>
        </w:rPr>
      </w:pPr>
      <w:r w:rsidRPr="00A639AF">
        <w:rPr>
          <w:color w:val="000000" w:themeColor="text1"/>
        </w:rPr>
        <w:t>More recent Resolutions shall always take precedence over older ones except that Open Meeting Resolutions may never take precedence over Referendum Resolutions.</w:t>
      </w:r>
    </w:p>
    <w:p w14:paraId="53F5D0FC" w14:textId="77777777" w:rsidR="009512CB" w:rsidRPr="00A639AF" w:rsidRDefault="009512CB" w:rsidP="009512CB">
      <w:pPr>
        <w:numPr>
          <w:ilvl w:val="0"/>
          <w:numId w:val="2"/>
        </w:numPr>
        <w:spacing w:after="174" w:line="259" w:lineRule="auto"/>
        <w:ind w:right="49" w:hanging="354"/>
        <w:jc w:val="both"/>
        <w:rPr>
          <w:color w:val="000000" w:themeColor="text1"/>
        </w:rPr>
      </w:pPr>
      <w:r w:rsidRPr="00A639AF">
        <w:rPr>
          <w:color w:val="000000" w:themeColor="text1"/>
        </w:rPr>
        <w:t>Any questions of interpretation of the Constitution shall be decided by College Council. If a matter of constitutional interpretation has to be addressed before a decision from the College Council can be obtained, it will be addressed by:</w:t>
      </w:r>
    </w:p>
    <w:p w14:paraId="185F2DD7" w14:textId="77777777" w:rsidR="009512CB" w:rsidRPr="00A639AF" w:rsidRDefault="009512CB" w:rsidP="009512CB">
      <w:pPr>
        <w:numPr>
          <w:ilvl w:val="1"/>
          <w:numId w:val="2"/>
        </w:numPr>
        <w:spacing w:after="99" w:line="259" w:lineRule="auto"/>
        <w:ind w:right="49" w:hanging="365"/>
        <w:jc w:val="both"/>
        <w:rPr>
          <w:color w:val="000000" w:themeColor="text1"/>
        </w:rPr>
      </w:pPr>
      <w:r w:rsidRPr="00A639AF">
        <w:rPr>
          <w:color w:val="000000" w:themeColor="text1"/>
        </w:rPr>
        <w:t>the Committee; or</w:t>
      </w:r>
    </w:p>
    <w:p w14:paraId="166E3FDD" w14:textId="77777777" w:rsidR="009512CB" w:rsidRPr="00A639AF" w:rsidRDefault="009512CB" w:rsidP="009512CB">
      <w:pPr>
        <w:numPr>
          <w:ilvl w:val="1"/>
          <w:numId w:val="2"/>
        </w:numPr>
        <w:spacing w:after="174" w:line="259" w:lineRule="auto"/>
        <w:ind w:right="49" w:hanging="365"/>
        <w:jc w:val="both"/>
        <w:rPr>
          <w:color w:val="000000" w:themeColor="text1"/>
        </w:rPr>
      </w:pPr>
      <w:r w:rsidRPr="00A639AF">
        <w:rPr>
          <w:color w:val="000000" w:themeColor="text1"/>
        </w:rPr>
        <w:t>where arising in the course of an Open Meeting, the Chair. Any interpretation reached in the circumstances just recounted, and any actions based on that interpretation, shall be subject to confirmation or disconfirmation at the next meeting of the College Council.</w:t>
      </w:r>
    </w:p>
    <w:p w14:paraId="1E94C1F3" w14:textId="77777777" w:rsidR="009512CB" w:rsidRPr="00A639AF" w:rsidRDefault="009512CB" w:rsidP="009512CB">
      <w:pPr>
        <w:numPr>
          <w:ilvl w:val="0"/>
          <w:numId w:val="2"/>
        </w:numPr>
        <w:spacing w:after="174" w:line="259" w:lineRule="auto"/>
        <w:ind w:right="49" w:hanging="354"/>
        <w:jc w:val="both"/>
        <w:rPr>
          <w:color w:val="000000" w:themeColor="text1"/>
        </w:rPr>
      </w:pPr>
      <w:r w:rsidRPr="00A639AF">
        <w:rPr>
          <w:color w:val="000000" w:themeColor="text1"/>
        </w:rPr>
        <w:t>Any questions of interpretation of the Standing Orders or Resolutions shall be determined by:</w:t>
      </w:r>
    </w:p>
    <w:p w14:paraId="4BE157C0" w14:textId="77777777" w:rsidR="009512CB" w:rsidRPr="00A639AF" w:rsidRDefault="009512CB" w:rsidP="009512CB">
      <w:pPr>
        <w:numPr>
          <w:ilvl w:val="1"/>
          <w:numId w:val="2"/>
        </w:numPr>
        <w:spacing w:after="99" w:line="259" w:lineRule="auto"/>
        <w:ind w:right="49" w:hanging="365"/>
        <w:jc w:val="both"/>
        <w:rPr>
          <w:color w:val="000000" w:themeColor="text1"/>
        </w:rPr>
      </w:pPr>
      <w:r w:rsidRPr="00A639AF">
        <w:rPr>
          <w:color w:val="000000" w:themeColor="text1"/>
        </w:rPr>
        <w:t>the Committee; or</w:t>
      </w:r>
    </w:p>
    <w:p w14:paraId="1EF03DBD" w14:textId="77777777" w:rsidR="009512CB" w:rsidRPr="00A639AF" w:rsidRDefault="009512CB" w:rsidP="009512CB">
      <w:pPr>
        <w:numPr>
          <w:ilvl w:val="1"/>
          <w:numId w:val="2"/>
        </w:numPr>
        <w:spacing w:after="174" w:line="259" w:lineRule="auto"/>
        <w:ind w:right="49" w:hanging="365"/>
        <w:jc w:val="both"/>
        <w:rPr>
          <w:color w:val="000000" w:themeColor="text1"/>
        </w:rPr>
      </w:pPr>
      <w:r w:rsidRPr="00A639AF">
        <w:rPr>
          <w:color w:val="000000" w:themeColor="text1"/>
        </w:rPr>
        <w:t>where arising in the course of an Open Meeting, the Chair.</w:t>
      </w:r>
    </w:p>
    <w:p w14:paraId="017D3F1A" w14:textId="77777777" w:rsidR="009512CB" w:rsidRPr="00A639AF" w:rsidRDefault="009512CB" w:rsidP="009512CB">
      <w:pPr>
        <w:numPr>
          <w:ilvl w:val="0"/>
          <w:numId w:val="2"/>
        </w:numPr>
        <w:spacing w:after="174" w:line="259" w:lineRule="auto"/>
        <w:ind w:right="49" w:hanging="354"/>
        <w:jc w:val="both"/>
        <w:rPr>
          <w:color w:val="000000" w:themeColor="text1"/>
        </w:rPr>
      </w:pPr>
      <w:r w:rsidRPr="00A639AF">
        <w:rPr>
          <w:color w:val="000000" w:themeColor="text1"/>
        </w:rPr>
        <w:t>The President shall submit the Constitution for approval and amendment by College Council at intervals of not more than 5 years as required by the 1994 Education Act.</w:t>
      </w:r>
    </w:p>
    <w:p w14:paraId="3CEA67D7" w14:textId="77777777" w:rsidR="009512CB" w:rsidRPr="00A639AF" w:rsidRDefault="009512CB" w:rsidP="009512CB">
      <w:pPr>
        <w:spacing w:after="200" w:line="276" w:lineRule="auto"/>
        <w:rPr>
          <w:rFonts w:ascii="Arial" w:hAnsi="Arial" w:cs="Arial"/>
          <w:b/>
          <w:bCs/>
          <w:color w:val="000000" w:themeColor="text1"/>
          <w:kern w:val="32"/>
          <w:sz w:val="32"/>
          <w:szCs w:val="32"/>
        </w:rPr>
      </w:pPr>
      <w:bookmarkStart w:id="2" w:name="_Toc11203"/>
      <w:r w:rsidRPr="00A639AF">
        <w:rPr>
          <w:color w:val="000000" w:themeColor="text1"/>
        </w:rPr>
        <w:br w:type="page"/>
      </w:r>
    </w:p>
    <w:p w14:paraId="079E8112" w14:textId="77777777" w:rsidR="009512CB" w:rsidRPr="00A639AF" w:rsidRDefault="009512CB" w:rsidP="009512CB">
      <w:pPr>
        <w:pStyle w:val="Heading1"/>
        <w:keepLines/>
        <w:spacing w:before="0" w:after="109" w:line="259" w:lineRule="auto"/>
        <w:ind w:left="469"/>
        <w:rPr>
          <w:color w:val="000000" w:themeColor="text1"/>
        </w:rPr>
      </w:pPr>
    </w:p>
    <w:p w14:paraId="66CA45EF" w14:textId="77777777" w:rsidR="009512CB" w:rsidRPr="00A639AF" w:rsidRDefault="009512CB" w:rsidP="009512CB">
      <w:pPr>
        <w:pStyle w:val="Heading1"/>
        <w:keepLines/>
        <w:numPr>
          <w:ilvl w:val="0"/>
          <w:numId w:val="17"/>
        </w:numPr>
        <w:tabs>
          <w:tab w:val="num" w:pos="360"/>
        </w:tabs>
        <w:spacing w:before="0" w:after="109" w:line="259" w:lineRule="auto"/>
        <w:ind w:left="469" w:hanging="484"/>
        <w:rPr>
          <w:color w:val="000000" w:themeColor="text1"/>
        </w:rPr>
      </w:pPr>
      <w:r w:rsidRPr="00A639AF">
        <w:rPr>
          <w:color w:val="000000" w:themeColor="text1"/>
        </w:rPr>
        <w:t>Members</w:t>
      </w:r>
      <w:bookmarkEnd w:id="2"/>
    </w:p>
    <w:p w14:paraId="78E9DD14" w14:textId="77777777" w:rsidR="009512CB" w:rsidRPr="00A639AF" w:rsidRDefault="009512CB" w:rsidP="009512CB">
      <w:pPr>
        <w:numPr>
          <w:ilvl w:val="0"/>
          <w:numId w:val="3"/>
        </w:numPr>
        <w:spacing w:after="174" w:line="259" w:lineRule="auto"/>
        <w:ind w:left="484" w:right="49" w:hanging="255"/>
        <w:jc w:val="both"/>
        <w:rPr>
          <w:color w:val="000000" w:themeColor="text1"/>
        </w:rPr>
      </w:pPr>
      <w:r w:rsidRPr="00A639AF">
        <w:rPr>
          <w:color w:val="000000" w:themeColor="text1"/>
        </w:rPr>
        <w:t>All Undergraduate College members are JCR Members unless opted out in accordance with the Standing Orders.</w:t>
      </w:r>
    </w:p>
    <w:p w14:paraId="3ED340C0" w14:textId="77777777" w:rsidR="009512CB" w:rsidRPr="00A639AF" w:rsidRDefault="009512CB" w:rsidP="009512CB">
      <w:pPr>
        <w:numPr>
          <w:ilvl w:val="0"/>
          <w:numId w:val="3"/>
        </w:numPr>
        <w:spacing w:after="174" w:line="259" w:lineRule="auto"/>
        <w:ind w:left="484" w:right="49" w:hanging="255"/>
        <w:jc w:val="both"/>
        <w:rPr>
          <w:color w:val="000000" w:themeColor="text1"/>
        </w:rPr>
      </w:pPr>
      <w:r w:rsidRPr="00A639AF">
        <w:rPr>
          <w:color w:val="000000" w:themeColor="text1"/>
        </w:rPr>
        <w:t>In addition, any Officer of the Churchill Student Federation not already a Member of the JCR shall be a JCR Member during their tenure in office.</w:t>
      </w:r>
      <w:r w:rsidRPr="00A639AF">
        <w:rPr>
          <w:color w:val="000000" w:themeColor="text1"/>
        </w:rPr>
        <w:br w:type="page"/>
      </w:r>
    </w:p>
    <w:p w14:paraId="4967E296" w14:textId="77777777" w:rsidR="009512CB" w:rsidRPr="00A639AF" w:rsidRDefault="009512CB" w:rsidP="009512CB">
      <w:pPr>
        <w:pStyle w:val="Heading1"/>
        <w:keepLines/>
        <w:numPr>
          <w:ilvl w:val="0"/>
          <w:numId w:val="17"/>
        </w:numPr>
        <w:tabs>
          <w:tab w:val="num" w:pos="360"/>
        </w:tabs>
        <w:spacing w:before="0" w:after="109" w:line="259" w:lineRule="auto"/>
        <w:ind w:left="469" w:hanging="484"/>
        <w:rPr>
          <w:color w:val="000000" w:themeColor="text1"/>
        </w:rPr>
      </w:pPr>
      <w:bookmarkStart w:id="3" w:name="_Toc11204"/>
      <w:r w:rsidRPr="00A639AF">
        <w:rPr>
          <w:color w:val="000000" w:themeColor="text1"/>
        </w:rPr>
        <w:lastRenderedPageBreak/>
        <w:t>Aims</w:t>
      </w:r>
      <w:bookmarkEnd w:id="3"/>
    </w:p>
    <w:p w14:paraId="316C705B" w14:textId="77777777" w:rsidR="009512CB" w:rsidRPr="00A639AF" w:rsidRDefault="009512CB" w:rsidP="009512CB">
      <w:pPr>
        <w:numPr>
          <w:ilvl w:val="0"/>
          <w:numId w:val="4"/>
        </w:numPr>
        <w:spacing w:after="174" w:line="259" w:lineRule="auto"/>
        <w:ind w:right="51" w:hanging="255"/>
        <w:jc w:val="both"/>
        <w:rPr>
          <w:color w:val="000000" w:themeColor="text1"/>
        </w:rPr>
      </w:pPr>
      <w:r w:rsidRPr="00A639AF">
        <w:rPr>
          <w:color w:val="000000" w:themeColor="text1"/>
        </w:rPr>
        <w:t xml:space="preserve">The JCR shall promote the collective interests and the welfare of its Members, as well as the welfare of </w:t>
      </w:r>
      <w:proofErr w:type="gramStart"/>
      <w:r w:rsidRPr="00A639AF">
        <w:rPr>
          <w:color w:val="000000" w:themeColor="text1"/>
        </w:rPr>
        <w:t>Non-Affiliates</w:t>
      </w:r>
      <w:proofErr w:type="gramEnd"/>
      <w:r w:rsidRPr="00A639AF">
        <w:rPr>
          <w:color w:val="000000" w:themeColor="text1"/>
        </w:rPr>
        <w:t>.</w:t>
      </w:r>
    </w:p>
    <w:p w14:paraId="281F2110" w14:textId="77777777" w:rsidR="009512CB" w:rsidRPr="00A639AF" w:rsidRDefault="009512CB" w:rsidP="009512CB">
      <w:pPr>
        <w:numPr>
          <w:ilvl w:val="0"/>
          <w:numId w:val="4"/>
        </w:numPr>
        <w:spacing w:after="178" w:line="259" w:lineRule="auto"/>
        <w:ind w:right="51" w:hanging="255"/>
        <w:jc w:val="both"/>
        <w:rPr>
          <w:color w:val="000000" w:themeColor="text1"/>
        </w:rPr>
      </w:pPr>
      <w:r w:rsidRPr="00A639AF">
        <w:rPr>
          <w:color w:val="000000" w:themeColor="text1"/>
        </w:rPr>
        <w:t>Without prejudice to paragraph (a) the JCR shall, where appropriate:</w:t>
      </w:r>
    </w:p>
    <w:p w14:paraId="4D4419A9" w14:textId="77777777" w:rsidR="009512CB" w:rsidRPr="00A639AF" w:rsidRDefault="009512CB" w:rsidP="009512CB">
      <w:pPr>
        <w:numPr>
          <w:ilvl w:val="1"/>
          <w:numId w:val="4"/>
        </w:numPr>
        <w:spacing w:after="91" w:line="259" w:lineRule="auto"/>
        <w:ind w:left="947" w:right="49" w:hanging="365"/>
        <w:jc w:val="both"/>
        <w:rPr>
          <w:color w:val="000000" w:themeColor="text1"/>
        </w:rPr>
      </w:pPr>
      <w:r w:rsidRPr="00A639AF">
        <w:rPr>
          <w:color w:val="000000" w:themeColor="text1"/>
        </w:rPr>
        <w:t xml:space="preserve">collate the opinions of its Members (Non-Affiliates) on matters relating to </w:t>
      </w:r>
      <w:proofErr w:type="gramStart"/>
      <w:r w:rsidRPr="00A639AF">
        <w:rPr>
          <w:color w:val="000000" w:themeColor="text1"/>
        </w:rPr>
        <w:t>College</w:t>
      </w:r>
      <w:proofErr w:type="gramEnd"/>
      <w:r w:rsidRPr="00A639AF">
        <w:rPr>
          <w:color w:val="000000" w:themeColor="text1"/>
        </w:rPr>
        <w:t>, students and the local, national and international communities;</w:t>
      </w:r>
    </w:p>
    <w:p w14:paraId="489940BC" w14:textId="77777777" w:rsidR="009512CB" w:rsidRPr="00A639AF" w:rsidRDefault="009512CB" w:rsidP="009512CB">
      <w:pPr>
        <w:numPr>
          <w:ilvl w:val="1"/>
          <w:numId w:val="4"/>
        </w:numPr>
        <w:spacing w:after="91" w:line="259" w:lineRule="auto"/>
        <w:ind w:left="947" w:right="49" w:hanging="365"/>
        <w:jc w:val="both"/>
        <w:rPr>
          <w:color w:val="000000" w:themeColor="text1"/>
        </w:rPr>
      </w:pPr>
      <w:r w:rsidRPr="00A639AF">
        <w:rPr>
          <w:color w:val="000000" w:themeColor="text1"/>
        </w:rPr>
        <w:t>communicate to College, the University, other student bodies, officials of other educational institutions, and other interested parties as appropriate, these opinions, and in particular to represent its Members on College Council, Governing Body, College Committees, and CUSU Council (unless disaffiliated from such external body).</w:t>
      </w:r>
    </w:p>
    <w:p w14:paraId="3A554C0E" w14:textId="77777777" w:rsidR="009512CB" w:rsidRPr="00A639AF" w:rsidRDefault="009512CB" w:rsidP="009512CB">
      <w:pPr>
        <w:numPr>
          <w:ilvl w:val="1"/>
          <w:numId w:val="4"/>
        </w:numPr>
        <w:spacing w:after="90" w:line="259" w:lineRule="auto"/>
        <w:ind w:left="947" w:right="49" w:hanging="365"/>
        <w:jc w:val="both"/>
        <w:rPr>
          <w:color w:val="000000" w:themeColor="text1"/>
        </w:rPr>
      </w:pPr>
      <w:r w:rsidRPr="00A639AF">
        <w:rPr>
          <w:color w:val="000000" w:themeColor="text1"/>
        </w:rPr>
        <w:t>organise and provide extra-curricular social activities and amenities for the benefit of its Members and Non-</w:t>
      </w:r>
      <w:proofErr w:type="gramStart"/>
      <w:r w:rsidRPr="00A639AF">
        <w:rPr>
          <w:color w:val="000000" w:themeColor="text1"/>
        </w:rPr>
        <w:t>Affiliates;</w:t>
      </w:r>
      <w:proofErr w:type="gramEnd"/>
    </w:p>
    <w:p w14:paraId="7553942B" w14:textId="77777777" w:rsidR="009512CB" w:rsidRPr="00A639AF" w:rsidRDefault="009512CB" w:rsidP="009512CB">
      <w:pPr>
        <w:numPr>
          <w:ilvl w:val="1"/>
          <w:numId w:val="4"/>
        </w:numPr>
        <w:spacing w:after="90" w:line="259" w:lineRule="auto"/>
        <w:ind w:left="947" w:right="49" w:hanging="365"/>
        <w:jc w:val="both"/>
        <w:rPr>
          <w:color w:val="000000" w:themeColor="text1"/>
        </w:rPr>
      </w:pPr>
      <w:r w:rsidRPr="00A639AF">
        <w:rPr>
          <w:color w:val="000000" w:themeColor="text1"/>
        </w:rPr>
        <w:t>promote the educational and intellectual development of its Members and Non-</w:t>
      </w:r>
      <w:proofErr w:type="gramStart"/>
      <w:r w:rsidRPr="00A639AF">
        <w:rPr>
          <w:color w:val="000000" w:themeColor="text1"/>
        </w:rPr>
        <w:t>Affiliates;</w:t>
      </w:r>
      <w:proofErr w:type="gramEnd"/>
    </w:p>
    <w:p w14:paraId="226822B8" w14:textId="77777777" w:rsidR="009512CB" w:rsidRPr="00A639AF" w:rsidRDefault="009512CB" w:rsidP="009512CB">
      <w:pPr>
        <w:numPr>
          <w:ilvl w:val="1"/>
          <w:numId w:val="4"/>
        </w:numPr>
        <w:spacing w:after="99" w:line="259" w:lineRule="auto"/>
        <w:ind w:left="947" w:right="49" w:hanging="365"/>
        <w:jc w:val="both"/>
        <w:rPr>
          <w:color w:val="000000" w:themeColor="text1"/>
        </w:rPr>
      </w:pPr>
      <w:r w:rsidRPr="00A639AF">
        <w:rPr>
          <w:color w:val="000000" w:themeColor="text1"/>
        </w:rPr>
        <w:t>promote cooperation among Members and Non-</w:t>
      </w:r>
      <w:proofErr w:type="gramStart"/>
      <w:r w:rsidRPr="00A639AF">
        <w:rPr>
          <w:color w:val="000000" w:themeColor="text1"/>
        </w:rPr>
        <w:t>Affiliates;</w:t>
      </w:r>
      <w:proofErr w:type="gramEnd"/>
    </w:p>
    <w:p w14:paraId="1008B24E" w14:textId="77777777" w:rsidR="009512CB" w:rsidRPr="00A639AF" w:rsidRDefault="009512CB" w:rsidP="009512CB">
      <w:pPr>
        <w:numPr>
          <w:ilvl w:val="1"/>
          <w:numId w:val="4"/>
        </w:numPr>
        <w:spacing w:after="91" w:line="259" w:lineRule="auto"/>
        <w:ind w:left="947" w:right="49" w:hanging="365"/>
        <w:jc w:val="both"/>
        <w:rPr>
          <w:color w:val="000000" w:themeColor="text1"/>
        </w:rPr>
      </w:pPr>
      <w:r w:rsidRPr="00A639AF">
        <w:rPr>
          <w:color w:val="000000" w:themeColor="text1"/>
        </w:rPr>
        <w:t xml:space="preserve">promote equality of opportunity for Members and Non-Affiliates regardless of sex, gender, sexual orientation, race, disability, </w:t>
      </w:r>
      <w:proofErr w:type="gramStart"/>
      <w:r w:rsidRPr="00A639AF">
        <w:rPr>
          <w:color w:val="000000" w:themeColor="text1"/>
        </w:rPr>
        <w:t>religion</w:t>
      </w:r>
      <w:proofErr w:type="gramEnd"/>
      <w:r w:rsidRPr="00A639AF">
        <w:rPr>
          <w:color w:val="000000" w:themeColor="text1"/>
        </w:rPr>
        <w:t xml:space="preserve"> and creed to ensure students are not abused or harassed; and</w:t>
      </w:r>
    </w:p>
    <w:p w14:paraId="38AD1C6C" w14:textId="77777777" w:rsidR="009512CB" w:rsidRPr="00A639AF" w:rsidRDefault="009512CB" w:rsidP="009512CB">
      <w:pPr>
        <w:numPr>
          <w:ilvl w:val="1"/>
          <w:numId w:val="4"/>
        </w:numPr>
        <w:spacing w:after="90" w:line="259" w:lineRule="auto"/>
        <w:ind w:left="947" w:right="49" w:hanging="365"/>
        <w:jc w:val="both"/>
        <w:rPr>
          <w:color w:val="000000" w:themeColor="text1"/>
        </w:rPr>
      </w:pPr>
      <w:r w:rsidRPr="00A639AF">
        <w:rPr>
          <w:color w:val="000000" w:themeColor="text1"/>
        </w:rPr>
        <w:t>use such monies, properties and other assets accruing from time to time to pursue the aims of the JCR</w:t>
      </w:r>
    </w:p>
    <w:p w14:paraId="64283D04" w14:textId="77777777" w:rsidR="009512CB" w:rsidRPr="00A639AF" w:rsidRDefault="009512CB" w:rsidP="009512CB">
      <w:pPr>
        <w:numPr>
          <w:ilvl w:val="1"/>
          <w:numId w:val="4"/>
        </w:numPr>
        <w:spacing w:after="5" w:line="253" w:lineRule="auto"/>
        <w:ind w:left="947" w:right="49" w:hanging="365"/>
        <w:jc w:val="both"/>
        <w:rPr>
          <w:color w:val="000000" w:themeColor="text1"/>
        </w:rPr>
      </w:pPr>
      <w:r w:rsidRPr="00A639AF">
        <w:rPr>
          <w:color w:val="000000" w:themeColor="text1"/>
        </w:rPr>
        <w:t>promote the physical and mental well-being of its Members and Non-</w:t>
      </w:r>
    </w:p>
    <w:p w14:paraId="76B99DDD" w14:textId="77777777" w:rsidR="009512CB" w:rsidRPr="00A639AF" w:rsidRDefault="009512CB" w:rsidP="009512CB">
      <w:pPr>
        <w:spacing w:after="99" w:line="253" w:lineRule="auto"/>
        <w:ind w:left="946" w:right="49" w:hanging="10"/>
        <w:rPr>
          <w:color w:val="000000" w:themeColor="text1"/>
        </w:rPr>
      </w:pPr>
      <w:r w:rsidRPr="00A639AF">
        <w:rPr>
          <w:color w:val="000000" w:themeColor="text1"/>
        </w:rPr>
        <w:t>Affiliates</w:t>
      </w:r>
    </w:p>
    <w:p w14:paraId="49EA1834" w14:textId="77777777" w:rsidR="009512CB" w:rsidRPr="00A639AF" w:rsidRDefault="009512CB" w:rsidP="009512CB">
      <w:pPr>
        <w:spacing w:after="200" w:line="276" w:lineRule="auto"/>
        <w:rPr>
          <w:color w:val="000000" w:themeColor="text1"/>
        </w:rPr>
      </w:pPr>
      <w:bookmarkStart w:id="4" w:name="_Toc11205"/>
      <w:r w:rsidRPr="00A639AF">
        <w:rPr>
          <w:b/>
          <w:bCs/>
          <w:color w:val="000000" w:themeColor="text1"/>
        </w:rPr>
        <w:br w:type="page"/>
      </w:r>
    </w:p>
    <w:p w14:paraId="34AF528A" w14:textId="77777777" w:rsidR="009512CB" w:rsidRPr="00A639AF" w:rsidRDefault="009512CB" w:rsidP="009512CB">
      <w:pPr>
        <w:pStyle w:val="Heading1"/>
        <w:keepLines/>
        <w:numPr>
          <w:ilvl w:val="0"/>
          <w:numId w:val="17"/>
        </w:numPr>
        <w:tabs>
          <w:tab w:val="num" w:pos="360"/>
        </w:tabs>
        <w:spacing w:before="0" w:after="109" w:line="259" w:lineRule="auto"/>
        <w:ind w:left="469" w:hanging="484"/>
        <w:rPr>
          <w:color w:val="000000" w:themeColor="text1"/>
        </w:rPr>
      </w:pPr>
      <w:r w:rsidRPr="00A639AF">
        <w:rPr>
          <w:color w:val="000000" w:themeColor="text1"/>
        </w:rPr>
        <w:lastRenderedPageBreak/>
        <w:t>Rights of Undergraduates</w:t>
      </w:r>
      <w:bookmarkEnd w:id="4"/>
    </w:p>
    <w:p w14:paraId="44FE5532" w14:textId="77777777" w:rsidR="009512CB" w:rsidRPr="00A639AF" w:rsidRDefault="009512CB" w:rsidP="009512CB">
      <w:pPr>
        <w:numPr>
          <w:ilvl w:val="0"/>
          <w:numId w:val="5"/>
        </w:numPr>
        <w:spacing w:after="50" w:line="259" w:lineRule="auto"/>
        <w:ind w:left="484" w:right="49" w:hanging="255"/>
        <w:jc w:val="both"/>
        <w:rPr>
          <w:color w:val="000000" w:themeColor="text1"/>
        </w:rPr>
      </w:pPr>
      <w:r w:rsidRPr="00A639AF">
        <w:rPr>
          <w:color w:val="000000" w:themeColor="text1"/>
        </w:rPr>
        <w:t>Every Undergraduate, including both Members and Non-Affiliates, is entitled to:</w:t>
      </w:r>
    </w:p>
    <w:p w14:paraId="293BD62F" w14:textId="77777777" w:rsidR="009512CB" w:rsidRPr="00A639AF" w:rsidRDefault="009512CB" w:rsidP="009512CB">
      <w:pPr>
        <w:numPr>
          <w:ilvl w:val="1"/>
          <w:numId w:val="5"/>
        </w:numPr>
        <w:spacing w:after="99" w:line="253" w:lineRule="auto"/>
        <w:ind w:left="947" w:right="49" w:hanging="365"/>
        <w:jc w:val="both"/>
        <w:rPr>
          <w:color w:val="000000" w:themeColor="text1"/>
        </w:rPr>
      </w:pPr>
      <w:r w:rsidRPr="00A639AF">
        <w:rPr>
          <w:color w:val="000000" w:themeColor="text1"/>
        </w:rPr>
        <w:t>access to online platforms for the distribution of information to and between Members and Non-</w:t>
      </w:r>
      <w:proofErr w:type="gramStart"/>
      <w:r w:rsidRPr="00A639AF">
        <w:rPr>
          <w:color w:val="000000" w:themeColor="text1"/>
        </w:rPr>
        <w:t>Affiliates;</w:t>
      </w:r>
      <w:proofErr w:type="gramEnd"/>
    </w:p>
    <w:p w14:paraId="779496D9" w14:textId="77777777" w:rsidR="009512CB" w:rsidRPr="00A639AF" w:rsidRDefault="009512CB" w:rsidP="009512CB">
      <w:pPr>
        <w:numPr>
          <w:ilvl w:val="1"/>
          <w:numId w:val="5"/>
        </w:numPr>
        <w:spacing w:after="99" w:line="259" w:lineRule="auto"/>
        <w:ind w:left="947" w:right="49" w:hanging="365"/>
        <w:jc w:val="both"/>
        <w:rPr>
          <w:color w:val="000000" w:themeColor="text1"/>
        </w:rPr>
      </w:pPr>
      <w:r w:rsidRPr="00A639AF">
        <w:rPr>
          <w:color w:val="000000" w:themeColor="text1"/>
        </w:rPr>
        <w:t xml:space="preserve">share use of JCR facilities and </w:t>
      </w:r>
      <w:proofErr w:type="gramStart"/>
      <w:r w:rsidRPr="00A639AF">
        <w:rPr>
          <w:color w:val="000000" w:themeColor="text1"/>
        </w:rPr>
        <w:t>equipment;</w:t>
      </w:r>
      <w:proofErr w:type="gramEnd"/>
    </w:p>
    <w:p w14:paraId="1A6BF181" w14:textId="77777777" w:rsidR="009512CB" w:rsidRPr="00A639AF" w:rsidRDefault="009512CB" w:rsidP="009512CB">
      <w:pPr>
        <w:numPr>
          <w:ilvl w:val="1"/>
          <w:numId w:val="5"/>
        </w:numPr>
        <w:spacing w:after="91" w:line="259" w:lineRule="auto"/>
        <w:ind w:left="947" w:right="49" w:hanging="365"/>
        <w:jc w:val="both"/>
        <w:rPr>
          <w:color w:val="000000" w:themeColor="text1"/>
        </w:rPr>
      </w:pPr>
      <w:r w:rsidRPr="00A639AF">
        <w:rPr>
          <w:color w:val="000000" w:themeColor="text1"/>
        </w:rPr>
        <w:t xml:space="preserve">inspect up-to-date copies of the Constitution, the Standing Orders and all Resolutions in effect on the JCR Website, or to receive written copies from the Secretary on </w:t>
      </w:r>
      <w:proofErr w:type="gramStart"/>
      <w:r w:rsidRPr="00A639AF">
        <w:rPr>
          <w:color w:val="000000" w:themeColor="text1"/>
        </w:rPr>
        <w:t>request;</w:t>
      </w:r>
      <w:proofErr w:type="gramEnd"/>
    </w:p>
    <w:p w14:paraId="3A1CA047" w14:textId="77777777" w:rsidR="009512CB" w:rsidRPr="00A639AF" w:rsidRDefault="009512CB" w:rsidP="009512CB">
      <w:pPr>
        <w:numPr>
          <w:ilvl w:val="1"/>
          <w:numId w:val="5"/>
        </w:numPr>
        <w:spacing w:after="250" w:line="259" w:lineRule="auto"/>
        <w:ind w:left="947" w:right="49" w:hanging="365"/>
        <w:jc w:val="both"/>
        <w:rPr>
          <w:color w:val="000000" w:themeColor="text1"/>
        </w:rPr>
      </w:pPr>
      <w:r w:rsidRPr="00A639AF">
        <w:rPr>
          <w:color w:val="000000" w:themeColor="text1"/>
        </w:rPr>
        <w:t>request that the Ombudsman investigate any aspect of the business of the JCR and/or the Committee, and receive a written statement of the results of any such investigation and of any action taken by the Ombudsman in accordance with Section 12. Complaints Procedure.</w:t>
      </w:r>
    </w:p>
    <w:p w14:paraId="773DA965" w14:textId="77777777" w:rsidR="009512CB" w:rsidRPr="00A639AF" w:rsidRDefault="009512CB" w:rsidP="009512CB">
      <w:pPr>
        <w:numPr>
          <w:ilvl w:val="0"/>
          <w:numId w:val="5"/>
        </w:numPr>
        <w:spacing w:after="174" w:line="259" w:lineRule="auto"/>
        <w:ind w:left="484" w:right="49" w:hanging="255"/>
        <w:jc w:val="both"/>
        <w:rPr>
          <w:color w:val="000000" w:themeColor="text1"/>
        </w:rPr>
      </w:pPr>
      <w:r w:rsidRPr="00A639AF">
        <w:rPr>
          <w:color w:val="000000" w:themeColor="text1"/>
        </w:rPr>
        <w:t>Every Member is entitled to:</w:t>
      </w:r>
    </w:p>
    <w:p w14:paraId="13986D39" w14:textId="77777777" w:rsidR="009512CB" w:rsidRPr="00A639AF" w:rsidRDefault="009512CB" w:rsidP="009512CB">
      <w:pPr>
        <w:numPr>
          <w:ilvl w:val="1"/>
          <w:numId w:val="5"/>
        </w:numPr>
        <w:spacing w:after="99" w:line="259" w:lineRule="auto"/>
        <w:ind w:left="947" w:right="49" w:hanging="365"/>
        <w:jc w:val="both"/>
        <w:rPr>
          <w:color w:val="000000" w:themeColor="text1"/>
        </w:rPr>
      </w:pPr>
      <w:r w:rsidRPr="00A639AF">
        <w:rPr>
          <w:color w:val="000000" w:themeColor="text1"/>
        </w:rPr>
        <w:t xml:space="preserve">attend and speak at Open Meetings and election </w:t>
      </w:r>
      <w:proofErr w:type="gramStart"/>
      <w:r w:rsidRPr="00A639AF">
        <w:rPr>
          <w:color w:val="000000" w:themeColor="text1"/>
        </w:rPr>
        <w:t>hustings;</w:t>
      </w:r>
      <w:proofErr w:type="gramEnd"/>
    </w:p>
    <w:p w14:paraId="59A2DBFA" w14:textId="77777777" w:rsidR="009512CB" w:rsidRPr="00A639AF" w:rsidRDefault="009512CB" w:rsidP="009512CB">
      <w:pPr>
        <w:numPr>
          <w:ilvl w:val="1"/>
          <w:numId w:val="5"/>
        </w:numPr>
        <w:spacing w:after="90" w:line="259" w:lineRule="auto"/>
        <w:ind w:left="947" w:right="49" w:hanging="365"/>
        <w:jc w:val="both"/>
        <w:rPr>
          <w:color w:val="000000" w:themeColor="text1"/>
        </w:rPr>
      </w:pPr>
      <w:r w:rsidRPr="00A639AF">
        <w:rPr>
          <w:color w:val="000000" w:themeColor="text1"/>
        </w:rPr>
        <w:t xml:space="preserve">propose motions for Open Meetings and raise matters for discussion at Committee </w:t>
      </w:r>
      <w:proofErr w:type="gramStart"/>
      <w:r w:rsidRPr="00A639AF">
        <w:rPr>
          <w:color w:val="000000" w:themeColor="text1"/>
        </w:rPr>
        <w:t>meetings;</w:t>
      </w:r>
      <w:proofErr w:type="gramEnd"/>
    </w:p>
    <w:p w14:paraId="57DDEF78" w14:textId="77777777" w:rsidR="009512CB" w:rsidRPr="00A639AF" w:rsidRDefault="009512CB" w:rsidP="009512CB">
      <w:pPr>
        <w:numPr>
          <w:ilvl w:val="1"/>
          <w:numId w:val="5"/>
        </w:numPr>
        <w:spacing w:after="90" w:line="259" w:lineRule="auto"/>
        <w:ind w:left="947" w:right="49" w:hanging="365"/>
        <w:jc w:val="both"/>
        <w:rPr>
          <w:color w:val="000000" w:themeColor="text1"/>
        </w:rPr>
      </w:pPr>
      <w:r w:rsidRPr="00A639AF">
        <w:rPr>
          <w:color w:val="000000" w:themeColor="text1"/>
        </w:rPr>
        <w:t xml:space="preserve">petition for Emergency Open Meetings and Referenda and against Committee </w:t>
      </w:r>
      <w:proofErr w:type="gramStart"/>
      <w:r w:rsidRPr="00A639AF">
        <w:rPr>
          <w:color w:val="000000" w:themeColor="text1"/>
        </w:rPr>
        <w:t>decisions;</w:t>
      </w:r>
      <w:proofErr w:type="gramEnd"/>
    </w:p>
    <w:p w14:paraId="7838ACC7" w14:textId="77777777" w:rsidR="009512CB" w:rsidRPr="00A639AF" w:rsidRDefault="009512CB" w:rsidP="009512CB">
      <w:pPr>
        <w:numPr>
          <w:ilvl w:val="1"/>
          <w:numId w:val="5"/>
        </w:numPr>
        <w:spacing w:after="99" w:line="259" w:lineRule="auto"/>
        <w:ind w:left="947" w:right="49" w:hanging="365"/>
        <w:jc w:val="both"/>
        <w:rPr>
          <w:color w:val="000000" w:themeColor="text1"/>
        </w:rPr>
      </w:pPr>
      <w:r w:rsidRPr="00A639AF">
        <w:rPr>
          <w:color w:val="000000" w:themeColor="text1"/>
        </w:rPr>
        <w:t xml:space="preserve">vote at Open Meetings and in elections and </w:t>
      </w:r>
      <w:proofErr w:type="gramStart"/>
      <w:r w:rsidRPr="00A639AF">
        <w:rPr>
          <w:color w:val="000000" w:themeColor="text1"/>
        </w:rPr>
        <w:t>Referenda;</w:t>
      </w:r>
      <w:proofErr w:type="gramEnd"/>
    </w:p>
    <w:p w14:paraId="3149347F" w14:textId="77777777" w:rsidR="009512CB" w:rsidRPr="00A639AF" w:rsidRDefault="009512CB" w:rsidP="009512CB">
      <w:pPr>
        <w:numPr>
          <w:ilvl w:val="1"/>
          <w:numId w:val="5"/>
        </w:numPr>
        <w:spacing w:after="99" w:line="259" w:lineRule="auto"/>
        <w:ind w:left="947" w:right="49" w:hanging="365"/>
        <w:jc w:val="both"/>
        <w:rPr>
          <w:color w:val="000000" w:themeColor="text1"/>
        </w:rPr>
      </w:pPr>
      <w:r w:rsidRPr="00A639AF">
        <w:rPr>
          <w:color w:val="000000" w:themeColor="text1"/>
        </w:rPr>
        <w:t>stand for election (subject to the Standing Orders</w:t>
      </w:r>
      <w:proofErr w:type="gramStart"/>
      <w:r w:rsidRPr="00A639AF">
        <w:rPr>
          <w:color w:val="000000" w:themeColor="text1"/>
        </w:rPr>
        <w:t>);</w:t>
      </w:r>
      <w:proofErr w:type="gramEnd"/>
    </w:p>
    <w:p w14:paraId="606FBCAF" w14:textId="77777777" w:rsidR="009512CB" w:rsidRPr="00A639AF" w:rsidRDefault="009512CB" w:rsidP="009512CB">
      <w:pPr>
        <w:numPr>
          <w:ilvl w:val="1"/>
          <w:numId w:val="5"/>
        </w:numPr>
        <w:spacing w:after="99" w:line="259" w:lineRule="auto"/>
        <w:ind w:left="947" w:right="49" w:hanging="365"/>
        <w:jc w:val="both"/>
        <w:rPr>
          <w:color w:val="000000" w:themeColor="text1"/>
        </w:rPr>
      </w:pPr>
      <w:r w:rsidRPr="00A639AF">
        <w:rPr>
          <w:color w:val="000000" w:themeColor="text1"/>
        </w:rPr>
        <w:t xml:space="preserve">inspect a list of Officers on the JCR </w:t>
      </w:r>
      <w:proofErr w:type="gramStart"/>
      <w:r w:rsidRPr="00A639AF">
        <w:rPr>
          <w:color w:val="000000" w:themeColor="text1"/>
        </w:rPr>
        <w:t>Website;</w:t>
      </w:r>
      <w:proofErr w:type="gramEnd"/>
    </w:p>
    <w:p w14:paraId="39A66987" w14:textId="77777777" w:rsidR="009512CB" w:rsidRPr="00A639AF" w:rsidRDefault="009512CB" w:rsidP="009512CB">
      <w:pPr>
        <w:numPr>
          <w:ilvl w:val="1"/>
          <w:numId w:val="5"/>
        </w:numPr>
        <w:spacing w:after="91" w:line="259" w:lineRule="auto"/>
        <w:ind w:left="947" w:right="49" w:hanging="365"/>
        <w:jc w:val="both"/>
        <w:rPr>
          <w:color w:val="000000" w:themeColor="text1"/>
        </w:rPr>
      </w:pPr>
      <w:r w:rsidRPr="00A639AF">
        <w:rPr>
          <w:color w:val="000000" w:themeColor="text1"/>
        </w:rPr>
        <w:t>inspect the records of Open Meeting and Committee meeting minutes (excluding Reserved Business) after giving the President reasonable notice; and</w:t>
      </w:r>
    </w:p>
    <w:p w14:paraId="402B45B9" w14:textId="77777777" w:rsidR="009512CB" w:rsidRPr="00A639AF" w:rsidRDefault="009512CB" w:rsidP="009512CB">
      <w:pPr>
        <w:numPr>
          <w:ilvl w:val="1"/>
          <w:numId w:val="5"/>
        </w:numPr>
        <w:spacing w:after="99" w:line="253" w:lineRule="auto"/>
        <w:ind w:left="947" w:right="49" w:hanging="365"/>
        <w:jc w:val="both"/>
        <w:rPr>
          <w:color w:val="000000" w:themeColor="text1"/>
        </w:rPr>
      </w:pPr>
      <w:r w:rsidRPr="00A639AF">
        <w:rPr>
          <w:color w:val="000000" w:themeColor="text1"/>
        </w:rPr>
        <w:t xml:space="preserve">inspect the voting record of an officer at Committee and on college committees (excluding College Council and Reserved Business) after giving the Secretary and the Officer reasonable </w:t>
      </w:r>
      <w:proofErr w:type="gramStart"/>
      <w:r w:rsidRPr="00A639AF">
        <w:rPr>
          <w:color w:val="000000" w:themeColor="text1"/>
        </w:rPr>
        <w:t>notice;</w:t>
      </w:r>
      <w:proofErr w:type="gramEnd"/>
    </w:p>
    <w:p w14:paraId="571E9057" w14:textId="77777777" w:rsidR="009512CB" w:rsidRPr="00A639AF" w:rsidRDefault="009512CB" w:rsidP="009512CB">
      <w:pPr>
        <w:numPr>
          <w:ilvl w:val="1"/>
          <w:numId w:val="5"/>
        </w:numPr>
        <w:spacing w:after="174" w:line="259" w:lineRule="auto"/>
        <w:ind w:left="947" w:right="49" w:hanging="365"/>
        <w:jc w:val="both"/>
        <w:rPr>
          <w:color w:val="000000" w:themeColor="text1"/>
        </w:rPr>
      </w:pPr>
      <w:r w:rsidRPr="00A639AF">
        <w:rPr>
          <w:color w:val="000000" w:themeColor="text1"/>
        </w:rPr>
        <w:t>inspect the Statement of Accounts and receive a statement of the balance of all accounts after giving the Treasurer reasonable notice.</w:t>
      </w:r>
    </w:p>
    <w:p w14:paraId="4A94340B" w14:textId="77777777" w:rsidR="009512CB" w:rsidRPr="00A639AF" w:rsidRDefault="009512CB" w:rsidP="009512CB">
      <w:pPr>
        <w:spacing w:after="200" w:line="276" w:lineRule="auto"/>
        <w:rPr>
          <w:color w:val="000000" w:themeColor="text1"/>
        </w:rPr>
      </w:pPr>
      <w:r w:rsidRPr="00A639AF">
        <w:rPr>
          <w:color w:val="000000" w:themeColor="text1"/>
        </w:rPr>
        <w:br w:type="page"/>
      </w:r>
    </w:p>
    <w:p w14:paraId="329D6D0D" w14:textId="77777777" w:rsidR="009512CB" w:rsidRPr="00A639AF" w:rsidRDefault="009512CB" w:rsidP="009512CB">
      <w:pPr>
        <w:pStyle w:val="Heading1"/>
        <w:keepLines/>
        <w:numPr>
          <w:ilvl w:val="0"/>
          <w:numId w:val="17"/>
        </w:numPr>
        <w:tabs>
          <w:tab w:val="num" w:pos="360"/>
        </w:tabs>
        <w:spacing w:before="0" w:after="109" w:line="259" w:lineRule="auto"/>
        <w:ind w:left="469" w:hanging="484"/>
        <w:rPr>
          <w:color w:val="000000" w:themeColor="text1"/>
        </w:rPr>
      </w:pPr>
      <w:bookmarkStart w:id="5" w:name="_Toc11206"/>
      <w:r w:rsidRPr="00A639AF">
        <w:rPr>
          <w:color w:val="000000" w:themeColor="text1"/>
        </w:rPr>
        <w:lastRenderedPageBreak/>
        <w:t>Open Meetings</w:t>
      </w:r>
      <w:bookmarkEnd w:id="5"/>
    </w:p>
    <w:p w14:paraId="5C6D6A81" w14:textId="77777777" w:rsidR="009512CB" w:rsidRPr="00A639AF" w:rsidRDefault="009512CB" w:rsidP="009512CB">
      <w:pPr>
        <w:numPr>
          <w:ilvl w:val="0"/>
          <w:numId w:val="7"/>
        </w:numPr>
        <w:spacing w:after="150" w:line="259" w:lineRule="auto"/>
        <w:ind w:left="484" w:right="49" w:hanging="255"/>
        <w:jc w:val="both"/>
        <w:rPr>
          <w:color w:val="000000" w:themeColor="text1"/>
        </w:rPr>
      </w:pPr>
      <w:r w:rsidRPr="00A639AF">
        <w:rPr>
          <w:color w:val="000000" w:themeColor="text1"/>
        </w:rPr>
        <w:t>The President shall convene:</w:t>
      </w:r>
    </w:p>
    <w:p w14:paraId="6C9BCE72" w14:textId="77777777" w:rsidR="009512CB" w:rsidRPr="00A639AF" w:rsidRDefault="009512CB" w:rsidP="009512CB">
      <w:pPr>
        <w:numPr>
          <w:ilvl w:val="1"/>
          <w:numId w:val="7"/>
        </w:numPr>
        <w:spacing w:after="70" w:line="259" w:lineRule="auto"/>
        <w:ind w:left="947" w:right="49" w:hanging="365"/>
        <w:jc w:val="both"/>
        <w:rPr>
          <w:color w:val="000000" w:themeColor="text1"/>
        </w:rPr>
      </w:pPr>
      <w:r w:rsidRPr="00A639AF">
        <w:rPr>
          <w:color w:val="000000" w:themeColor="text1"/>
        </w:rPr>
        <w:t>an Ordinary Open Meeting</w:t>
      </w:r>
    </w:p>
    <w:p w14:paraId="304BE7B9" w14:textId="77777777" w:rsidR="009512CB" w:rsidRPr="00A639AF" w:rsidRDefault="009512CB" w:rsidP="009512CB">
      <w:pPr>
        <w:numPr>
          <w:ilvl w:val="2"/>
          <w:numId w:val="7"/>
        </w:numPr>
        <w:spacing w:after="45" w:line="259" w:lineRule="auto"/>
        <w:ind w:right="49" w:firstLine="1"/>
        <w:jc w:val="both"/>
        <w:rPr>
          <w:color w:val="000000" w:themeColor="text1"/>
        </w:rPr>
      </w:pPr>
      <w:r w:rsidRPr="00A639AF">
        <w:rPr>
          <w:color w:val="000000" w:themeColor="text1"/>
        </w:rPr>
        <w:t>twice during Michaelmas Term</w:t>
      </w:r>
    </w:p>
    <w:p w14:paraId="6B0564DE" w14:textId="77777777" w:rsidR="009512CB" w:rsidRPr="00A639AF" w:rsidRDefault="009512CB" w:rsidP="009512CB">
      <w:pPr>
        <w:numPr>
          <w:ilvl w:val="2"/>
          <w:numId w:val="7"/>
        </w:numPr>
        <w:spacing w:after="45" w:line="259" w:lineRule="auto"/>
        <w:ind w:right="49" w:firstLine="1"/>
        <w:jc w:val="both"/>
        <w:rPr>
          <w:color w:val="000000" w:themeColor="text1"/>
        </w:rPr>
      </w:pPr>
      <w:r w:rsidRPr="00A639AF">
        <w:rPr>
          <w:color w:val="000000" w:themeColor="text1"/>
        </w:rPr>
        <w:t>twice during Lent Term</w:t>
      </w:r>
    </w:p>
    <w:p w14:paraId="48FB8F7C" w14:textId="77777777" w:rsidR="009512CB" w:rsidRPr="00A639AF" w:rsidRDefault="009512CB" w:rsidP="009512CB">
      <w:pPr>
        <w:numPr>
          <w:ilvl w:val="2"/>
          <w:numId w:val="7"/>
        </w:numPr>
        <w:spacing w:after="70" w:line="259" w:lineRule="auto"/>
        <w:ind w:right="49" w:firstLine="1"/>
        <w:jc w:val="both"/>
        <w:rPr>
          <w:color w:val="000000" w:themeColor="text1"/>
        </w:rPr>
      </w:pPr>
      <w:r w:rsidRPr="00A639AF">
        <w:rPr>
          <w:color w:val="000000" w:themeColor="text1"/>
        </w:rPr>
        <w:t>once during Easter Term.</w:t>
      </w:r>
    </w:p>
    <w:p w14:paraId="75BC652E" w14:textId="77777777" w:rsidR="009512CB" w:rsidRPr="00A639AF" w:rsidRDefault="009512CB" w:rsidP="009512CB">
      <w:pPr>
        <w:numPr>
          <w:ilvl w:val="1"/>
          <w:numId w:val="7"/>
        </w:numPr>
        <w:spacing w:after="62" w:line="259" w:lineRule="auto"/>
        <w:ind w:left="947" w:right="49" w:hanging="365"/>
        <w:jc w:val="both"/>
        <w:rPr>
          <w:color w:val="000000" w:themeColor="text1"/>
        </w:rPr>
      </w:pPr>
      <w:r w:rsidRPr="00A639AF">
        <w:rPr>
          <w:color w:val="000000" w:themeColor="text1"/>
        </w:rPr>
        <w:t xml:space="preserve">an Emergency Open Meeting during Full Term, giving no less than 48 </w:t>
      </w:r>
      <w:proofErr w:type="spellStart"/>
      <w:r w:rsidRPr="00A639AF">
        <w:rPr>
          <w:color w:val="000000" w:themeColor="text1"/>
        </w:rPr>
        <w:t>hours notice</w:t>
      </w:r>
      <w:proofErr w:type="spellEnd"/>
      <w:r w:rsidRPr="00A639AF">
        <w:rPr>
          <w:color w:val="000000" w:themeColor="text1"/>
        </w:rPr>
        <w:t xml:space="preserve"> to all Members, within one Full Term week of a request by:</w:t>
      </w:r>
    </w:p>
    <w:p w14:paraId="57828D72" w14:textId="77777777" w:rsidR="009512CB" w:rsidRPr="00A639AF" w:rsidRDefault="009512CB" w:rsidP="009512CB">
      <w:pPr>
        <w:numPr>
          <w:ilvl w:val="2"/>
          <w:numId w:val="7"/>
        </w:numPr>
        <w:spacing w:after="45" w:line="259" w:lineRule="auto"/>
        <w:ind w:right="49" w:firstLine="1"/>
        <w:jc w:val="both"/>
        <w:rPr>
          <w:color w:val="000000" w:themeColor="text1"/>
        </w:rPr>
      </w:pPr>
      <w:r w:rsidRPr="00A639AF">
        <w:rPr>
          <w:color w:val="000000" w:themeColor="text1"/>
        </w:rPr>
        <w:t xml:space="preserve">an Open Meeting </w:t>
      </w:r>
      <w:proofErr w:type="gramStart"/>
      <w:r w:rsidRPr="00A639AF">
        <w:rPr>
          <w:color w:val="000000" w:themeColor="text1"/>
        </w:rPr>
        <w:t>Resolution;</w:t>
      </w:r>
      <w:proofErr w:type="gramEnd"/>
    </w:p>
    <w:p w14:paraId="46793271" w14:textId="77777777" w:rsidR="009512CB" w:rsidRPr="00A639AF" w:rsidRDefault="009512CB" w:rsidP="009512CB">
      <w:pPr>
        <w:numPr>
          <w:ilvl w:val="2"/>
          <w:numId w:val="7"/>
        </w:numPr>
        <w:spacing w:after="45" w:line="259" w:lineRule="auto"/>
        <w:ind w:right="49" w:firstLine="1"/>
        <w:jc w:val="both"/>
        <w:rPr>
          <w:color w:val="000000" w:themeColor="text1"/>
        </w:rPr>
      </w:pPr>
      <w:r w:rsidRPr="00A639AF">
        <w:rPr>
          <w:color w:val="000000" w:themeColor="text1"/>
        </w:rPr>
        <w:t xml:space="preserve">a </w:t>
      </w:r>
      <w:proofErr w:type="gramStart"/>
      <w:r w:rsidRPr="00A639AF">
        <w:rPr>
          <w:color w:val="000000" w:themeColor="text1"/>
        </w:rPr>
        <w:t>Committee</w:t>
      </w:r>
      <w:proofErr w:type="gramEnd"/>
      <w:r w:rsidRPr="00A639AF">
        <w:rPr>
          <w:color w:val="000000" w:themeColor="text1"/>
        </w:rPr>
        <w:t xml:space="preserve"> decision;</w:t>
      </w:r>
    </w:p>
    <w:p w14:paraId="329105B3" w14:textId="77777777" w:rsidR="009512CB" w:rsidRPr="00A639AF" w:rsidRDefault="009512CB" w:rsidP="009512CB">
      <w:pPr>
        <w:numPr>
          <w:ilvl w:val="2"/>
          <w:numId w:val="7"/>
        </w:numPr>
        <w:spacing w:after="38" w:line="259" w:lineRule="auto"/>
        <w:ind w:right="49" w:firstLine="1"/>
        <w:jc w:val="both"/>
        <w:rPr>
          <w:color w:val="000000" w:themeColor="text1"/>
        </w:rPr>
      </w:pPr>
      <w:r w:rsidRPr="00A639AF">
        <w:rPr>
          <w:color w:val="000000" w:themeColor="text1"/>
        </w:rPr>
        <w:t xml:space="preserve">a petition signed by 25 </w:t>
      </w:r>
      <w:proofErr w:type="gramStart"/>
      <w:r w:rsidRPr="00A639AF">
        <w:rPr>
          <w:color w:val="000000" w:themeColor="text1"/>
        </w:rPr>
        <w:t>Members;</w:t>
      </w:r>
      <w:proofErr w:type="gramEnd"/>
      <w:r w:rsidRPr="00A639AF">
        <w:rPr>
          <w:color w:val="000000" w:themeColor="text1"/>
        </w:rPr>
        <w:t xml:space="preserve"> iv. the </w:t>
      </w:r>
      <w:proofErr w:type="gramStart"/>
      <w:r w:rsidRPr="00A639AF">
        <w:rPr>
          <w:color w:val="000000" w:themeColor="text1"/>
        </w:rPr>
        <w:t>President;</w:t>
      </w:r>
      <w:proofErr w:type="gramEnd"/>
    </w:p>
    <w:p w14:paraId="0094660B" w14:textId="77777777" w:rsidR="009512CB" w:rsidRPr="00A639AF" w:rsidRDefault="009512CB" w:rsidP="009512CB">
      <w:pPr>
        <w:numPr>
          <w:ilvl w:val="2"/>
          <w:numId w:val="8"/>
        </w:numPr>
        <w:spacing w:after="45" w:line="259" w:lineRule="auto"/>
        <w:ind w:left="1336" w:right="49" w:hanging="315"/>
        <w:jc w:val="both"/>
        <w:rPr>
          <w:color w:val="000000" w:themeColor="text1"/>
        </w:rPr>
      </w:pPr>
      <w:r w:rsidRPr="00A639AF">
        <w:rPr>
          <w:color w:val="000000" w:themeColor="text1"/>
        </w:rPr>
        <w:t>the Standing Orders; or</w:t>
      </w:r>
    </w:p>
    <w:p w14:paraId="581B6872" w14:textId="77777777" w:rsidR="009512CB" w:rsidRPr="00A639AF" w:rsidRDefault="009512CB" w:rsidP="009512CB">
      <w:pPr>
        <w:numPr>
          <w:ilvl w:val="2"/>
          <w:numId w:val="8"/>
        </w:numPr>
        <w:spacing w:after="135" w:line="259" w:lineRule="auto"/>
        <w:ind w:left="1336" w:right="49" w:hanging="315"/>
        <w:jc w:val="both"/>
        <w:rPr>
          <w:color w:val="000000" w:themeColor="text1"/>
        </w:rPr>
      </w:pPr>
      <w:r w:rsidRPr="00A639AF">
        <w:rPr>
          <w:color w:val="000000" w:themeColor="text1"/>
        </w:rPr>
        <w:t>the Churchill Student Federation.</w:t>
      </w:r>
    </w:p>
    <w:p w14:paraId="2E82BCF3" w14:textId="77777777" w:rsidR="009512CB" w:rsidRPr="00A639AF" w:rsidRDefault="009512CB" w:rsidP="009512CB">
      <w:pPr>
        <w:numPr>
          <w:ilvl w:val="0"/>
          <w:numId w:val="7"/>
        </w:numPr>
        <w:spacing w:after="141" w:line="259" w:lineRule="auto"/>
        <w:ind w:left="484" w:right="49" w:hanging="255"/>
        <w:jc w:val="both"/>
        <w:rPr>
          <w:color w:val="000000" w:themeColor="text1"/>
        </w:rPr>
      </w:pPr>
      <w:r w:rsidRPr="00A639AF">
        <w:rPr>
          <w:color w:val="000000" w:themeColor="text1"/>
        </w:rPr>
        <w:t>A simple majority, with at least 25 Members in favour, shall be required to make an Open Meeting Resolution, which may:</w:t>
      </w:r>
    </w:p>
    <w:p w14:paraId="68978BEB" w14:textId="77777777" w:rsidR="009512CB" w:rsidRPr="00A639AF" w:rsidRDefault="009512CB" w:rsidP="009512CB">
      <w:pPr>
        <w:numPr>
          <w:ilvl w:val="1"/>
          <w:numId w:val="7"/>
        </w:numPr>
        <w:spacing w:after="70" w:line="259" w:lineRule="auto"/>
        <w:ind w:left="947" w:right="49" w:hanging="365"/>
        <w:jc w:val="both"/>
        <w:rPr>
          <w:color w:val="000000" w:themeColor="text1"/>
        </w:rPr>
      </w:pPr>
      <w:r w:rsidRPr="00A639AF">
        <w:rPr>
          <w:color w:val="000000" w:themeColor="text1"/>
        </w:rPr>
        <w:t xml:space="preserve">adopt </w:t>
      </w:r>
      <w:proofErr w:type="gramStart"/>
      <w:r w:rsidRPr="00A639AF">
        <w:rPr>
          <w:color w:val="000000" w:themeColor="text1"/>
        </w:rPr>
        <w:t>Policy;</w:t>
      </w:r>
      <w:proofErr w:type="gramEnd"/>
    </w:p>
    <w:p w14:paraId="18DFA7D1" w14:textId="77777777" w:rsidR="009512CB" w:rsidRPr="00A639AF" w:rsidRDefault="009512CB" w:rsidP="009512CB">
      <w:pPr>
        <w:numPr>
          <w:ilvl w:val="1"/>
          <w:numId w:val="7"/>
        </w:numPr>
        <w:spacing w:after="70" w:line="259" w:lineRule="auto"/>
        <w:ind w:left="947" w:right="49" w:hanging="365"/>
        <w:jc w:val="both"/>
        <w:rPr>
          <w:color w:val="000000" w:themeColor="text1"/>
        </w:rPr>
      </w:pPr>
      <w:r w:rsidRPr="00A639AF">
        <w:rPr>
          <w:color w:val="000000" w:themeColor="text1"/>
        </w:rPr>
        <w:t xml:space="preserve">issue a Mandate to an Officer or </w:t>
      </w:r>
      <w:proofErr w:type="gramStart"/>
      <w:r w:rsidRPr="00A639AF">
        <w:rPr>
          <w:color w:val="000000" w:themeColor="text1"/>
        </w:rPr>
        <w:t>Officers;</w:t>
      </w:r>
      <w:proofErr w:type="gramEnd"/>
    </w:p>
    <w:p w14:paraId="5735B08D" w14:textId="77777777" w:rsidR="009512CB" w:rsidRPr="00A639AF" w:rsidRDefault="009512CB" w:rsidP="009512CB">
      <w:pPr>
        <w:numPr>
          <w:ilvl w:val="1"/>
          <w:numId w:val="7"/>
        </w:numPr>
        <w:spacing w:after="61" w:line="259" w:lineRule="auto"/>
        <w:ind w:left="947" w:right="49" w:hanging="365"/>
        <w:jc w:val="both"/>
        <w:rPr>
          <w:color w:val="000000" w:themeColor="text1"/>
        </w:rPr>
      </w:pPr>
      <w:r w:rsidRPr="00A639AF">
        <w:rPr>
          <w:color w:val="000000" w:themeColor="text1"/>
        </w:rPr>
        <w:t xml:space="preserve">authorise spending in accordance with Section 10. Finance, which shall expire after one year unless otherwise </w:t>
      </w:r>
      <w:proofErr w:type="gramStart"/>
      <w:r w:rsidRPr="00A639AF">
        <w:rPr>
          <w:color w:val="000000" w:themeColor="text1"/>
        </w:rPr>
        <w:t>specified;</w:t>
      </w:r>
      <w:proofErr w:type="gramEnd"/>
    </w:p>
    <w:p w14:paraId="41C2F0D5" w14:textId="77777777" w:rsidR="009512CB" w:rsidRPr="00A639AF" w:rsidRDefault="009512CB" w:rsidP="009512CB">
      <w:pPr>
        <w:numPr>
          <w:ilvl w:val="1"/>
          <w:numId w:val="7"/>
        </w:numPr>
        <w:spacing w:after="70" w:line="259" w:lineRule="auto"/>
        <w:ind w:left="947" w:right="49" w:hanging="365"/>
        <w:jc w:val="both"/>
        <w:rPr>
          <w:color w:val="000000" w:themeColor="text1"/>
        </w:rPr>
      </w:pPr>
      <w:r w:rsidRPr="00A639AF">
        <w:rPr>
          <w:color w:val="000000" w:themeColor="text1"/>
        </w:rPr>
        <w:t xml:space="preserve">call a </w:t>
      </w:r>
      <w:proofErr w:type="gramStart"/>
      <w:r w:rsidRPr="00A639AF">
        <w:rPr>
          <w:color w:val="000000" w:themeColor="text1"/>
        </w:rPr>
        <w:t>Referendum;</w:t>
      </w:r>
      <w:proofErr w:type="gramEnd"/>
    </w:p>
    <w:p w14:paraId="6E9DEC86" w14:textId="77777777" w:rsidR="009512CB" w:rsidRPr="00A639AF" w:rsidRDefault="009512CB" w:rsidP="009512CB">
      <w:pPr>
        <w:numPr>
          <w:ilvl w:val="1"/>
          <w:numId w:val="7"/>
        </w:numPr>
        <w:spacing w:after="61" w:line="259" w:lineRule="auto"/>
        <w:ind w:left="947" w:right="49" w:hanging="365"/>
        <w:jc w:val="both"/>
        <w:rPr>
          <w:color w:val="000000" w:themeColor="text1"/>
        </w:rPr>
      </w:pPr>
      <w:r w:rsidRPr="00A639AF">
        <w:rPr>
          <w:color w:val="000000" w:themeColor="text1"/>
        </w:rPr>
        <w:t xml:space="preserve">alter or renew the status of the JCRs External Affiliations in accordance with Section 11. External </w:t>
      </w:r>
      <w:proofErr w:type="gramStart"/>
      <w:r w:rsidRPr="00A639AF">
        <w:rPr>
          <w:color w:val="000000" w:themeColor="text1"/>
        </w:rPr>
        <w:t>Affiliations;</w:t>
      </w:r>
      <w:proofErr w:type="gramEnd"/>
    </w:p>
    <w:p w14:paraId="3B87C605" w14:textId="77777777" w:rsidR="009512CB" w:rsidRPr="00A639AF" w:rsidRDefault="009512CB" w:rsidP="009512CB">
      <w:pPr>
        <w:numPr>
          <w:ilvl w:val="1"/>
          <w:numId w:val="7"/>
        </w:numPr>
        <w:spacing w:after="70" w:line="259" w:lineRule="auto"/>
        <w:ind w:left="947" w:right="49" w:hanging="365"/>
        <w:jc w:val="both"/>
        <w:rPr>
          <w:color w:val="000000" w:themeColor="text1"/>
        </w:rPr>
      </w:pPr>
      <w:r w:rsidRPr="00A639AF">
        <w:rPr>
          <w:color w:val="000000" w:themeColor="text1"/>
        </w:rPr>
        <w:t xml:space="preserve">overturn previous Open Meeting </w:t>
      </w:r>
      <w:proofErr w:type="gramStart"/>
      <w:r w:rsidRPr="00A639AF">
        <w:rPr>
          <w:color w:val="000000" w:themeColor="text1"/>
        </w:rPr>
        <w:t>Resolutions;</w:t>
      </w:r>
      <w:proofErr w:type="gramEnd"/>
    </w:p>
    <w:p w14:paraId="62C472AC" w14:textId="77777777" w:rsidR="009512CB" w:rsidRPr="00A639AF" w:rsidRDefault="009512CB" w:rsidP="009512CB">
      <w:pPr>
        <w:numPr>
          <w:ilvl w:val="1"/>
          <w:numId w:val="7"/>
        </w:numPr>
        <w:spacing w:after="141" w:line="259" w:lineRule="auto"/>
        <w:ind w:left="947" w:right="49" w:hanging="365"/>
        <w:jc w:val="both"/>
        <w:rPr>
          <w:color w:val="000000" w:themeColor="text1"/>
        </w:rPr>
      </w:pPr>
      <w:r w:rsidRPr="00A639AF">
        <w:rPr>
          <w:color w:val="000000" w:themeColor="text1"/>
        </w:rPr>
        <w:t>perform other actions specified elsewhere in the Constitution or Standing Orders.</w:t>
      </w:r>
    </w:p>
    <w:p w14:paraId="25702DEB" w14:textId="77777777" w:rsidR="009512CB" w:rsidRPr="00A639AF" w:rsidRDefault="009512CB" w:rsidP="009512CB">
      <w:pPr>
        <w:numPr>
          <w:ilvl w:val="0"/>
          <w:numId w:val="7"/>
        </w:numPr>
        <w:spacing w:after="141" w:line="259" w:lineRule="auto"/>
        <w:ind w:left="484" w:right="49" w:hanging="255"/>
        <w:jc w:val="both"/>
        <w:rPr>
          <w:color w:val="000000" w:themeColor="text1"/>
        </w:rPr>
      </w:pPr>
      <w:r w:rsidRPr="00A639AF">
        <w:rPr>
          <w:color w:val="000000" w:themeColor="text1"/>
        </w:rPr>
        <w:t>A two-thirds majority, with at least 25 Members in favour, shall be required to:</w:t>
      </w:r>
    </w:p>
    <w:p w14:paraId="5B9E4665" w14:textId="77777777" w:rsidR="009512CB" w:rsidRPr="00A639AF" w:rsidRDefault="009512CB" w:rsidP="009512CB">
      <w:pPr>
        <w:numPr>
          <w:ilvl w:val="1"/>
          <w:numId w:val="7"/>
        </w:numPr>
        <w:spacing w:after="141" w:line="259" w:lineRule="auto"/>
        <w:ind w:left="947" w:right="49" w:hanging="365"/>
        <w:jc w:val="both"/>
        <w:rPr>
          <w:color w:val="000000" w:themeColor="text1"/>
        </w:rPr>
      </w:pPr>
      <w:r w:rsidRPr="00A639AF">
        <w:rPr>
          <w:color w:val="000000" w:themeColor="text1"/>
        </w:rPr>
        <w:t xml:space="preserve">suspend sections of the Standing Orders relating to the procedure of the Open </w:t>
      </w:r>
      <w:proofErr w:type="gramStart"/>
      <w:r w:rsidRPr="00A639AF">
        <w:rPr>
          <w:color w:val="000000" w:themeColor="text1"/>
        </w:rPr>
        <w:t>Meeting;</w:t>
      </w:r>
      <w:proofErr w:type="gramEnd"/>
    </w:p>
    <w:p w14:paraId="61FF691B" w14:textId="77777777" w:rsidR="009512CB" w:rsidRPr="00A639AF" w:rsidRDefault="009512CB" w:rsidP="009512CB">
      <w:pPr>
        <w:numPr>
          <w:ilvl w:val="0"/>
          <w:numId w:val="7"/>
        </w:numPr>
        <w:spacing w:after="142" w:line="259" w:lineRule="auto"/>
        <w:ind w:left="484" w:right="49" w:hanging="255"/>
        <w:jc w:val="both"/>
        <w:rPr>
          <w:color w:val="000000" w:themeColor="text1"/>
        </w:rPr>
      </w:pPr>
      <w:r w:rsidRPr="00A639AF">
        <w:rPr>
          <w:color w:val="000000" w:themeColor="text1"/>
        </w:rPr>
        <w:t>Either a two-thirds majority, with at least 50 Members voting in favour or both a two-thirds majority, with at least 25 Members voting in favour, and a previous two- thirds majority, with at least 25 Members voting in favour, at the previous Open Meeting or Referendum, shall be required to:</w:t>
      </w:r>
    </w:p>
    <w:p w14:paraId="1E70178A" w14:textId="77777777" w:rsidR="009512CB" w:rsidRPr="00A639AF" w:rsidRDefault="009512CB" w:rsidP="009512CB">
      <w:pPr>
        <w:numPr>
          <w:ilvl w:val="1"/>
          <w:numId w:val="7"/>
        </w:numPr>
        <w:spacing w:after="174" w:line="331" w:lineRule="auto"/>
        <w:ind w:left="947" w:right="49" w:hanging="365"/>
        <w:jc w:val="both"/>
        <w:rPr>
          <w:color w:val="000000" w:themeColor="text1"/>
        </w:rPr>
      </w:pPr>
      <w:r w:rsidRPr="00A639AF">
        <w:rPr>
          <w:color w:val="000000" w:themeColor="text1"/>
        </w:rPr>
        <w:t>amend the Standing Orders; (b) remove an Officer.</w:t>
      </w:r>
    </w:p>
    <w:p w14:paraId="4D43BDBB" w14:textId="77777777" w:rsidR="009512CB" w:rsidRPr="00A639AF" w:rsidRDefault="009512CB" w:rsidP="009512CB">
      <w:pPr>
        <w:spacing w:after="200" w:line="276" w:lineRule="auto"/>
        <w:rPr>
          <w:color w:val="000000" w:themeColor="text1"/>
        </w:rPr>
      </w:pPr>
      <w:r w:rsidRPr="00A639AF">
        <w:rPr>
          <w:color w:val="000000" w:themeColor="text1"/>
        </w:rPr>
        <w:br w:type="page"/>
      </w:r>
    </w:p>
    <w:p w14:paraId="3AD29C68" w14:textId="77777777" w:rsidR="009512CB" w:rsidRPr="00A639AF" w:rsidRDefault="009512CB" w:rsidP="009512CB">
      <w:pPr>
        <w:pStyle w:val="Heading1"/>
        <w:keepLines/>
        <w:numPr>
          <w:ilvl w:val="0"/>
          <w:numId w:val="17"/>
        </w:numPr>
        <w:tabs>
          <w:tab w:val="num" w:pos="360"/>
        </w:tabs>
        <w:spacing w:before="0" w:after="109" w:line="259" w:lineRule="auto"/>
        <w:ind w:left="469" w:hanging="484"/>
        <w:rPr>
          <w:color w:val="000000" w:themeColor="text1"/>
        </w:rPr>
      </w:pPr>
      <w:bookmarkStart w:id="6" w:name="_Toc11207"/>
      <w:r w:rsidRPr="00A639AF">
        <w:rPr>
          <w:color w:val="000000" w:themeColor="text1"/>
        </w:rPr>
        <w:lastRenderedPageBreak/>
        <w:t>Referenda</w:t>
      </w:r>
      <w:bookmarkEnd w:id="6"/>
    </w:p>
    <w:p w14:paraId="3CC703B8" w14:textId="77777777" w:rsidR="009512CB" w:rsidRPr="00A639AF" w:rsidRDefault="009512CB" w:rsidP="009512CB">
      <w:pPr>
        <w:numPr>
          <w:ilvl w:val="0"/>
          <w:numId w:val="9"/>
        </w:numPr>
        <w:spacing w:after="174" w:line="259" w:lineRule="auto"/>
        <w:ind w:left="484" w:right="49" w:hanging="255"/>
        <w:jc w:val="both"/>
        <w:rPr>
          <w:color w:val="000000" w:themeColor="text1"/>
        </w:rPr>
      </w:pPr>
      <w:r w:rsidRPr="00A639AF">
        <w:rPr>
          <w:color w:val="000000" w:themeColor="text1"/>
        </w:rPr>
        <w:t>A Referendum may be called by:</w:t>
      </w:r>
    </w:p>
    <w:p w14:paraId="39E67DB0" w14:textId="77777777" w:rsidR="009512CB" w:rsidRPr="00A639AF" w:rsidRDefault="009512CB" w:rsidP="009512CB">
      <w:pPr>
        <w:numPr>
          <w:ilvl w:val="1"/>
          <w:numId w:val="9"/>
        </w:numPr>
        <w:spacing w:after="80" w:line="360" w:lineRule="auto"/>
        <w:ind w:left="947" w:right="49" w:hanging="365"/>
        <w:jc w:val="both"/>
        <w:rPr>
          <w:color w:val="000000" w:themeColor="text1"/>
        </w:rPr>
      </w:pPr>
      <w:r w:rsidRPr="00A639AF">
        <w:rPr>
          <w:color w:val="000000" w:themeColor="text1"/>
        </w:rPr>
        <w:t>an Open Meeting Resolution; (b) the Committee.</w:t>
      </w:r>
    </w:p>
    <w:p w14:paraId="5A70AC97" w14:textId="77777777" w:rsidR="009512CB" w:rsidRPr="00A639AF" w:rsidRDefault="009512CB" w:rsidP="009512CB">
      <w:pPr>
        <w:numPr>
          <w:ilvl w:val="0"/>
          <w:numId w:val="9"/>
        </w:numPr>
        <w:spacing w:after="174" w:line="259" w:lineRule="auto"/>
        <w:ind w:left="484" w:right="49" w:hanging="255"/>
        <w:jc w:val="both"/>
        <w:rPr>
          <w:color w:val="000000" w:themeColor="text1"/>
        </w:rPr>
      </w:pPr>
      <w:r w:rsidRPr="00A639AF">
        <w:rPr>
          <w:color w:val="000000" w:themeColor="text1"/>
        </w:rPr>
        <w:t>A simple majority, with at least 25 Members voting in favour, shall be required to make a Referendum Resolution, which may:</w:t>
      </w:r>
    </w:p>
    <w:p w14:paraId="2F9A0D06" w14:textId="77777777" w:rsidR="009512CB" w:rsidRPr="00A639AF" w:rsidRDefault="009512CB" w:rsidP="009512CB">
      <w:pPr>
        <w:numPr>
          <w:ilvl w:val="1"/>
          <w:numId w:val="9"/>
        </w:numPr>
        <w:spacing w:after="99" w:line="259" w:lineRule="auto"/>
        <w:ind w:left="947" w:right="49" w:hanging="365"/>
        <w:jc w:val="both"/>
        <w:rPr>
          <w:color w:val="000000" w:themeColor="text1"/>
        </w:rPr>
      </w:pPr>
      <w:r w:rsidRPr="00A639AF">
        <w:rPr>
          <w:color w:val="000000" w:themeColor="text1"/>
        </w:rPr>
        <w:t xml:space="preserve">adopt </w:t>
      </w:r>
      <w:proofErr w:type="gramStart"/>
      <w:r w:rsidRPr="00A639AF">
        <w:rPr>
          <w:color w:val="000000" w:themeColor="text1"/>
        </w:rPr>
        <w:t>Policy;</w:t>
      </w:r>
      <w:proofErr w:type="gramEnd"/>
    </w:p>
    <w:p w14:paraId="43F275CC" w14:textId="77777777" w:rsidR="009512CB" w:rsidRPr="00A639AF" w:rsidRDefault="009512CB" w:rsidP="009512CB">
      <w:pPr>
        <w:numPr>
          <w:ilvl w:val="1"/>
          <w:numId w:val="9"/>
        </w:numPr>
        <w:spacing w:after="99" w:line="259" w:lineRule="auto"/>
        <w:ind w:left="947" w:right="49" w:hanging="365"/>
        <w:jc w:val="both"/>
        <w:rPr>
          <w:color w:val="000000" w:themeColor="text1"/>
        </w:rPr>
      </w:pPr>
      <w:r w:rsidRPr="00A639AF">
        <w:rPr>
          <w:color w:val="000000" w:themeColor="text1"/>
        </w:rPr>
        <w:t xml:space="preserve">issue a Mandate to an Officer or </w:t>
      </w:r>
      <w:proofErr w:type="gramStart"/>
      <w:r w:rsidRPr="00A639AF">
        <w:rPr>
          <w:color w:val="000000" w:themeColor="text1"/>
        </w:rPr>
        <w:t>Officers;</w:t>
      </w:r>
      <w:proofErr w:type="gramEnd"/>
    </w:p>
    <w:p w14:paraId="479DEC0D" w14:textId="77777777" w:rsidR="009512CB" w:rsidRPr="00A639AF" w:rsidRDefault="009512CB" w:rsidP="009512CB">
      <w:pPr>
        <w:numPr>
          <w:ilvl w:val="1"/>
          <w:numId w:val="9"/>
        </w:numPr>
        <w:spacing w:after="90" w:line="259" w:lineRule="auto"/>
        <w:ind w:left="947" w:right="49" w:hanging="365"/>
        <w:jc w:val="both"/>
        <w:rPr>
          <w:color w:val="000000" w:themeColor="text1"/>
        </w:rPr>
      </w:pPr>
      <w:r w:rsidRPr="00A639AF">
        <w:rPr>
          <w:color w:val="000000" w:themeColor="text1"/>
        </w:rPr>
        <w:t xml:space="preserve">authorise spending in accordance with Section 10. Finance, which shall expire after one year unless otherwise </w:t>
      </w:r>
      <w:proofErr w:type="gramStart"/>
      <w:r w:rsidRPr="00A639AF">
        <w:rPr>
          <w:color w:val="000000" w:themeColor="text1"/>
        </w:rPr>
        <w:t>specified;</w:t>
      </w:r>
      <w:proofErr w:type="gramEnd"/>
    </w:p>
    <w:p w14:paraId="10757981" w14:textId="77777777" w:rsidR="009512CB" w:rsidRPr="00A639AF" w:rsidRDefault="009512CB" w:rsidP="009512CB">
      <w:pPr>
        <w:numPr>
          <w:ilvl w:val="1"/>
          <w:numId w:val="9"/>
        </w:numPr>
        <w:spacing w:after="90" w:line="259" w:lineRule="auto"/>
        <w:ind w:left="947" w:right="49" w:hanging="365"/>
        <w:jc w:val="both"/>
        <w:rPr>
          <w:color w:val="000000" w:themeColor="text1"/>
        </w:rPr>
      </w:pPr>
      <w:r w:rsidRPr="00A639AF">
        <w:rPr>
          <w:color w:val="000000" w:themeColor="text1"/>
        </w:rPr>
        <w:t xml:space="preserve">alter or renew the status of the JCRs External Affiliations in accordance with Section 11. External </w:t>
      </w:r>
      <w:proofErr w:type="gramStart"/>
      <w:r w:rsidRPr="00A639AF">
        <w:rPr>
          <w:color w:val="000000" w:themeColor="text1"/>
        </w:rPr>
        <w:t>Affiliations;</w:t>
      </w:r>
      <w:proofErr w:type="gramEnd"/>
    </w:p>
    <w:p w14:paraId="05C307FC" w14:textId="77777777" w:rsidR="009512CB" w:rsidRPr="00A639AF" w:rsidRDefault="009512CB" w:rsidP="009512CB">
      <w:pPr>
        <w:numPr>
          <w:ilvl w:val="1"/>
          <w:numId w:val="9"/>
        </w:numPr>
        <w:spacing w:after="99" w:line="259" w:lineRule="auto"/>
        <w:ind w:left="947" w:right="49" w:hanging="365"/>
        <w:jc w:val="both"/>
        <w:rPr>
          <w:color w:val="000000" w:themeColor="text1"/>
        </w:rPr>
      </w:pPr>
      <w:r w:rsidRPr="00A639AF">
        <w:rPr>
          <w:color w:val="000000" w:themeColor="text1"/>
        </w:rPr>
        <w:t xml:space="preserve">overturn previous Open Meeting </w:t>
      </w:r>
      <w:proofErr w:type="gramStart"/>
      <w:r w:rsidRPr="00A639AF">
        <w:rPr>
          <w:color w:val="000000" w:themeColor="text1"/>
        </w:rPr>
        <w:t>Resolutions;</w:t>
      </w:r>
      <w:proofErr w:type="gramEnd"/>
    </w:p>
    <w:p w14:paraId="2615F1EA" w14:textId="77777777" w:rsidR="009512CB" w:rsidRPr="00A639AF" w:rsidRDefault="009512CB" w:rsidP="009512CB">
      <w:pPr>
        <w:numPr>
          <w:ilvl w:val="1"/>
          <w:numId w:val="9"/>
        </w:numPr>
        <w:spacing w:after="99" w:line="259" w:lineRule="auto"/>
        <w:ind w:left="947" w:right="49" w:hanging="365"/>
        <w:jc w:val="both"/>
        <w:rPr>
          <w:color w:val="000000" w:themeColor="text1"/>
        </w:rPr>
      </w:pPr>
      <w:r w:rsidRPr="00A639AF">
        <w:rPr>
          <w:color w:val="000000" w:themeColor="text1"/>
        </w:rPr>
        <w:t xml:space="preserve">overturn previous Referendum </w:t>
      </w:r>
      <w:proofErr w:type="gramStart"/>
      <w:r w:rsidRPr="00A639AF">
        <w:rPr>
          <w:color w:val="000000" w:themeColor="text1"/>
        </w:rPr>
        <w:t>Resolutions;</w:t>
      </w:r>
      <w:proofErr w:type="gramEnd"/>
    </w:p>
    <w:p w14:paraId="32EE6DA8" w14:textId="77777777" w:rsidR="009512CB" w:rsidRPr="00A639AF" w:rsidRDefault="009512CB" w:rsidP="009512CB">
      <w:pPr>
        <w:numPr>
          <w:ilvl w:val="1"/>
          <w:numId w:val="9"/>
        </w:numPr>
        <w:spacing w:after="174" w:line="259" w:lineRule="auto"/>
        <w:ind w:left="947" w:right="49" w:hanging="365"/>
        <w:jc w:val="both"/>
        <w:rPr>
          <w:color w:val="000000" w:themeColor="text1"/>
        </w:rPr>
      </w:pPr>
      <w:r w:rsidRPr="00A639AF">
        <w:rPr>
          <w:color w:val="000000" w:themeColor="text1"/>
        </w:rPr>
        <w:t>perform other actions specified elsewhere in the Constitution or Standing Orders</w:t>
      </w:r>
    </w:p>
    <w:p w14:paraId="7FF1A317" w14:textId="77777777" w:rsidR="009512CB" w:rsidRPr="00A639AF" w:rsidRDefault="009512CB" w:rsidP="009512CB">
      <w:pPr>
        <w:numPr>
          <w:ilvl w:val="0"/>
          <w:numId w:val="9"/>
        </w:numPr>
        <w:spacing w:after="174" w:line="259" w:lineRule="auto"/>
        <w:ind w:left="484" w:right="49" w:hanging="255"/>
        <w:jc w:val="both"/>
        <w:rPr>
          <w:color w:val="000000" w:themeColor="text1"/>
        </w:rPr>
      </w:pPr>
      <w:r w:rsidRPr="00A639AF">
        <w:rPr>
          <w:color w:val="000000" w:themeColor="text1"/>
        </w:rPr>
        <w:t>Either a two-thirds majority, with at least 50 Members voting in favour, or both a two-thirds majority, with at least 25 Members voting in favour, and a previous two-thirds majority, with at least 25 Members voting in favour, at the previous Open Meeting or Referendum, shall be required to:</w:t>
      </w:r>
    </w:p>
    <w:p w14:paraId="740A9A1F" w14:textId="77777777" w:rsidR="009512CB" w:rsidRPr="00A639AF" w:rsidRDefault="009512CB" w:rsidP="009512CB">
      <w:pPr>
        <w:numPr>
          <w:ilvl w:val="1"/>
          <w:numId w:val="9"/>
        </w:numPr>
        <w:spacing w:after="80" w:line="360" w:lineRule="auto"/>
        <w:ind w:left="947" w:right="49" w:hanging="365"/>
        <w:jc w:val="both"/>
        <w:rPr>
          <w:color w:val="000000" w:themeColor="text1"/>
        </w:rPr>
      </w:pPr>
      <w:r w:rsidRPr="00A639AF">
        <w:rPr>
          <w:color w:val="000000" w:themeColor="text1"/>
        </w:rPr>
        <w:t>amend the Standing Orders; (b) remove an Officer.</w:t>
      </w:r>
    </w:p>
    <w:p w14:paraId="55C77F56" w14:textId="77777777" w:rsidR="009512CB" w:rsidRPr="00A639AF" w:rsidRDefault="009512CB" w:rsidP="009512CB">
      <w:pPr>
        <w:numPr>
          <w:ilvl w:val="0"/>
          <w:numId w:val="9"/>
        </w:numPr>
        <w:spacing w:after="174" w:line="259" w:lineRule="auto"/>
        <w:ind w:left="484" w:right="49" w:hanging="255"/>
        <w:jc w:val="both"/>
        <w:rPr>
          <w:color w:val="000000" w:themeColor="text1"/>
        </w:rPr>
      </w:pPr>
      <w:r w:rsidRPr="00A639AF">
        <w:rPr>
          <w:color w:val="000000" w:themeColor="text1"/>
        </w:rPr>
        <w:t>A two-thirds majority, with at least 75 Members voting in favour, shall be required to:</w:t>
      </w:r>
    </w:p>
    <w:p w14:paraId="616CEB9E" w14:textId="77777777" w:rsidR="009512CB" w:rsidRPr="00A639AF" w:rsidRDefault="009512CB" w:rsidP="009512CB">
      <w:pPr>
        <w:numPr>
          <w:ilvl w:val="1"/>
          <w:numId w:val="9"/>
        </w:numPr>
        <w:spacing w:after="174" w:line="259" w:lineRule="auto"/>
        <w:ind w:left="947" w:right="49" w:hanging="365"/>
        <w:jc w:val="both"/>
        <w:rPr>
          <w:color w:val="000000" w:themeColor="text1"/>
        </w:rPr>
      </w:pPr>
      <w:r w:rsidRPr="00A639AF">
        <w:rPr>
          <w:color w:val="000000" w:themeColor="text1"/>
        </w:rPr>
        <w:t>amend the Constitution, before ratification from College Council.</w:t>
      </w:r>
    </w:p>
    <w:p w14:paraId="2A980363" w14:textId="77777777" w:rsidR="009512CB" w:rsidRPr="00A639AF" w:rsidRDefault="009512CB" w:rsidP="009512CB">
      <w:pPr>
        <w:numPr>
          <w:ilvl w:val="0"/>
          <w:numId w:val="9"/>
        </w:numPr>
        <w:spacing w:after="174" w:line="259" w:lineRule="auto"/>
        <w:ind w:left="484" w:right="49" w:hanging="255"/>
        <w:jc w:val="both"/>
        <w:rPr>
          <w:color w:val="000000" w:themeColor="text1"/>
        </w:rPr>
      </w:pPr>
      <w:r w:rsidRPr="00A639AF">
        <w:rPr>
          <w:color w:val="000000" w:themeColor="text1"/>
        </w:rPr>
        <w:t>A Referendum shall be void and repeated if it is not carried out in accordance with the Standing Orders.</w:t>
      </w:r>
    </w:p>
    <w:p w14:paraId="24C6B187" w14:textId="77777777" w:rsidR="009512CB" w:rsidRPr="00A639AF" w:rsidRDefault="009512CB" w:rsidP="009512CB">
      <w:pPr>
        <w:spacing w:after="200" w:line="276" w:lineRule="auto"/>
        <w:rPr>
          <w:color w:val="000000" w:themeColor="text1"/>
        </w:rPr>
      </w:pPr>
      <w:r w:rsidRPr="00A639AF">
        <w:rPr>
          <w:color w:val="000000" w:themeColor="text1"/>
        </w:rPr>
        <w:br w:type="page"/>
      </w:r>
    </w:p>
    <w:p w14:paraId="7595433C" w14:textId="77777777" w:rsidR="009512CB" w:rsidRPr="00A639AF" w:rsidRDefault="009512CB" w:rsidP="009512CB">
      <w:pPr>
        <w:pStyle w:val="Heading1"/>
        <w:keepLines/>
        <w:numPr>
          <w:ilvl w:val="0"/>
          <w:numId w:val="17"/>
        </w:numPr>
        <w:tabs>
          <w:tab w:val="num" w:pos="360"/>
        </w:tabs>
        <w:spacing w:before="0" w:after="109" w:line="259" w:lineRule="auto"/>
        <w:ind w:left="469" w:hanging="484"/>
        <w:rPr>
          <w:color w:val="000000" w:themeColor="text1"/>
        </w:rPr>
      </w:pPr>
      <w:bookmarkStart w:id="7" w:name="_Toc11208"/>
      <w:r w:rsidRPr="00A639AF">
        <w:rPr>
          <w:color w:val="000000" w:themeColor="text1"/>
        </w:rPr>
        <w:lastRenderedPageBreak/>
        <w:t>Committee</w:t>
      </w:r>
      <w:bookmarkEnd w:id="7"/>
    </w:p>
    <w:p w14:paraId="7A4141AA" w14:textId="77777777" w:rsidR="009512CB" w:rsidRPr="00A639AF" w:rsidRDefault="009512CB" w:rsidP="009512CB">
      <w:pPr>
        <w:numPr>
          <w:ilvl w:val="0"/>
          <w:numId w:val="10"/>
        </w:numPr>
        <w:spacing w:after="174" w:line="259" w:lineRule="auto"/>
        <w:ind w:left="484" w:right="49" w:hanging="255"/>
        <w:jc w:val="both"/>
        <w:rPr>
          <w:color w:val="000000" w:themeColor="text1"/>
        </w:rPr>
      </w:pPr>
      <w:r w:rsidRPr="00A639AF">
        <w:rPr>
          <w:color w:val="000000" w:themeColor="text1"/>
        </w:rPr>
        <w:t xml:space="preserve">A Committee of Officers shall be responsible for the </w:t>
      </w:r>
      <w:proofErr w:type="gramStart"/>
      <w:r w:rsidRPr="00A639AF">
        <w:rPr>
          <w:color w:val="000000" w:themeColor="text1"/>
        </w:rPr>
        <w:t>day to day</w:t>
      </w:r>
      <w:proofErr w:type="gramEnd"/>
      <w:r w:rsidRPr="00A639AF">
        <w:rPr>
          <w:color w:val="000000" w:themeColor="text1"/>
        </w:rPr>
        <w:t xml:space="preserve"> business of the JCR, which shall be conducted in accordance with this Constitution, any Standing Orders, the Churchill Student Federation, and any Resolutions.</w:t>
      </w:r>
    </w:p>
    <w:p w14:paraId="3481141D" w14:textId="77777777" w:rsidR="009512CB" w:rsidRPr="00A639AF" w:rsidRDefault="009512CB" w:rsidP="009512CB">
      <w:pPr>
        <w:numPr>
          <w:ilvl w:val="0"/>
          <w:numId w:val="10"/>
        </w:numPr>
        <w:spacing w:after="174" w:line="259" w:lineRule="auto"/>
        <w:ind w:left="484" w:right="49" w:hanging="255"/>
        <w:jc w:val="both"/>
        <w:rPr>
          <w:color w:val="000000" w:themeColor="text1"/>
        </w:rPr>
      </w:pPr>
      <w:r w:rsidRPr="00A639AF">
        <w:rPr>
          <w:color w:val="000000" w:themeColor="text1"/>
        </w:rPr>
        <w:t xml:space="preserve">The JCR Executive Committee shall comprise a President, a </w:t>
      </w:r>
      <w:proofErr w:type="gramStart"/>
      <w:r w:rsidRPr="00A639AF">
        <w:rPr>
          <w:color w:val="000000" w:themeColor="text1"/>
        </w:rPr>
        <w:t>Secretary</w:t>
      </w:r>
      <w:proofErr w:type="gramEnd"/>
      <w:r w:rsidRPr="00A639AF">
        <w:rPr>
          <w:color w:val="000000" w:themeColor="text1"/>
        </w:rPr>
        <w:t xml:space="preserve"> and a Treasurer. The JCR Committee structure besides the three Executive positions shall be subject to the Standing Orders.</w:t>
      </w:r>
    </w:p>
    <w:p w14:paraId="56ED7207" w14:textId="77777777" w:rsidR="009512CB" w:rsidRPr="00A639AF" w:rsidRDefault="009512CB" w:rsidP="009512CB">
      <w:pPr>
        <w:numPr>
          <w:ilvl w:val="0"/>
          <w:numId w:val="10"/>
        </w:numPr>
        <w:spacing w:after="174" w:line="259" w:lineRule="auto"/>
        <w:ind w:left="484" w:right="49" w:hanging="255"/>
        <w:jc w:val="both"/>
        <w:rPr>
          <w:color w:val="000000" w:themeColor="text1"/>
        </w:rPr>
      </w:pPr>
      <w:r w:rsidRPr="00A639AF">
        <w:rPr>
          <w:color w:val="000000" w:themeColor="text1"/>
        </w:rPr>
        <w:t>The Committee Officers are collectively responsible for income to the Private Account</w:t>
      </w:r>
    </w:p>
    <w:p w14:paraId="6E3C5A0C" w14:textId="77777777" w:rsidR="009512CB" w:rsidRPr="00A639AF" w:rsidRDefault="009512CB" w:rsidP="009512CB">
      <w:pPr>
        <w:numPr>
          <w:ilvl w:val="0"/>
          <w:numId w:val="10"/>
        </w:numPr>
        <w:spacing w:after="174" w:line="259" w:lineRule="auto"/>
        <w:ind w:left="484" w:right="49" w:hanging="255"/>
        <w:jc w:val="both"/>
        <w:rPr>
          <w:color w:val="000000" w:themeColor="text1"/>
        </w:rPr>
      </w:pPr>
      <w:r w:rsidRPr="00A639AF">
        <w:rPr>
          <w:color w:val="000000" w:themeColor="text1"/>
        </w:rPr>
        <w:t>The Duties of the Committee Officers shall be established in the Standing Orders.</w:t>
      </w:r>
    </w:p>
    <w:p w14:paraId="1C576098" w14:textId="77777777" w:rsidR="009512CB" w:rsidRPr="00A639AF" w:rsidRDefault="009512CB" w:rsidP="009512CB">
      <w:pPr>
        <w:numPr>
          <w:ilvl w:val="0"/>
          <w:numId w:val="10"/>
        </w:numPr>
        <w:spacing w:after="174" w:line="259" w:lineRule="auto"/>
        <w:ind w:left="484" w:right="49" w:hanging="255"/>
        <w:jc w:val="both"/>
        <w:rPr>
          <w:color w:val="000000" w:themeColor="text1"/>
        </w:rPr>
      </w:pPr>
      <w:r w:rsidRPr="00A639AF">
        <w:rPr>
          <w:color w:val="000000" w:themeColor="text1"/>
        </w:rPr>
        <w:t xml:space="preserve">The President shall convene, at no less than 24 </w:t>
      </w:r>
      <w:proofErr w:type="spellStart"/>
      <w:r w:rsidRPr="00A639AF">
        <w:rPr>
          <w:color w:val="000000" w:themeColor="text1"/>
        </w:rPr>
        <w:t>hours notice</w:t>
      </w:r>
      <w:proofErr w:type="spellEnd"/>
      <w:r w:rsidRPr="00A639AF">
        <w:rPr>
          <w:color w:val="000000" w:themeColor="text1"/>
        </w:rPr>
        <w:t>:</w:t>
      </w:r>
    </w:p>
    <w:p w14:paraId="5F215FCA" w14:textId="77777777" w:rsidR="009512CB" w:rsidRPr="00A639AF" w:rsidRDefault="009512CB" w:rsidP="009512CB">
      <w:pPr>
        <w:numPr>
          <w:ilvl w:val="1"/>
          <w:numId w:val="10"/>
        </w:numPr>
        <w:spacing w:after="90" w:line="259" w:lineRule="auto"/>
        <w:ind w:left="947" w:right="49" w:hanging="365"/>
        <w:jc w:val="both"/>
        <w:rPr>
          <w:color w:val="000000" w:themeColor="text1"/>
        </w:rPr>
      </w:pPr>
      <w:r w:rsidRPr="00A639AF">
        <w:rPr>
          <w:color w:val="000000" w:themeColor="text1"/>
        </w:rPr>
        <w:t xml:space="preserve">a minimum of 4 Committee Meetings on distinct days in each of Michaelmas and Lent Full </w:t>
      </w:r>
      <w:proofErr w:type="gramStart"/>
      <w:r w:rsidRPr="00A639AF">
        <w:rPr>
          <w:color w:val="000000" w:themeColor="text1"/>
        </w:rPr>
        <w:t>Terms;</w:t>
      </w:r>
      <w:proofErr w:type="gramEnd"/>
    </w:p>
    <w:p w14:paraId="1E64A78B" w14:textId="77777777" w:rsidR="009512CB" w:rsidRPr="00A639AF" w:rsidRDefault="009512CB" w:rsidP="009512CB">
      <w:pPr>
        <w:numPr>
          <w:ilvl w:val="1"/>
          <w:numId w:val="10"/>
        </w:numPr>
        <w:spacing w:after="90" w:line="259" w:lineRule="auto"/>
        <w:ind w:left="947" w:right="49" w:hanging="365"/>
        <w:jc w:val="both"/>
        <w:rPr>
          <w:color w:val="000000" w:themeColor="text1"/>
        </w:rPr>
      </w:pPr>
      <w:r w:rsidRPr="00A639AF">
        <w:rPr>
          <w:color w:val="000000" w:themeColor="text1"/>
        </w:rPr>
        <w:t xml:space="preserve">a minimum of 2 Committee Meetings on distinct days in Easter Full </w:t>
      </w:r>
      <w:proofErr w:type="gramStart"/>
      <w:r w:rsidRPr="00A639AF">
        <w:rPr>
          <w:color w:val="000000" w:themeColor="text1"/>
        </w:rPr>
        <w:t>Term;</w:t>
      </w:r>
      <w:proofErr w:type="gramEnd"/>
    </w:p>
    <w:p w14:paraId="167C4D33" w14:textId="77777777" w:rsidR="009512CB" w:rsidRPr="00A639AF" w:rsidRDefault="009512CB" w:rsidP="009512CB">
      <w:pPr>
        <w:numPr>
          <w:ilvl w:val="1"/>
          <w:numId w:val="10"/>
        </w:numPr>
        <w:spacing w:after="174" w:line="259" w:lineRule="auto"/>
        <w:ind w:left="947" w:right="49" w:hanging="365"/>
        <w:jc w:val="both"/>
        <w:rPr>
          <w:color w:val="000000" w:themeColor="text1"/>
        </w:rPr>
      </w:pPr>
      <w:r w:rsidRPr="00A639AF">
        <w:rPr>
          <w:color w:val="000000" w:themeColor="text1"/>
        </w:rPr>
        <w:t>a Committee Meeting within three Full Term days at the request of any 2 Officers.</w:t>
      </w:r>
    </w:p>
    <w:p w14:paraId="39AA5EDE" w14:textId="77777777" w:rsidR="009512CB" w:rsidRPr="00A639AF" w:rsidRDefault="009512CB" w:rsidP="009512CB">
      <w:pPr>
        <w:numPr>
          <w:ilvl w:val="0"/>
          <w:numId w:val="10"/>
        </w:numPr>
        <w:spacing w:after="174" w:line="259" w:lineRule="auto"/>
        <w:ind w:left="484" w:right="49" w:hanging="255"/>
        <w:jc w:val="both"/>
        <w:rPr>
          <w:color w:val="000000" w:themeColor="text1"/>
        </w:rPr>
      </w:pPr>
      <w:r w:rsidRPr="00A639AF">
        <w:rPr>
          <w:color w:val="000000" w:themeColor="text1"/>
        </w:rPr>
        <w:t>All decisions of the Committee shall require the approval of a simple majority of all Committee Officers who hold a vote and who do not abstain.</w:t>
      </w:r>
    </w:p>
    <w:p w14:paraId="58062D1C" w14:textId="77777777" w:rsidR="009512CB" w:rsidRPr="00A639AF" w:rsidRDefault="009512CB" w:rsidP="009512CB">
      <w:pPr>
        <w:numPr>
          <w:ilvl w:val="0"/>
          <w:numId w:val="10"/>
        </w:numPr>
        <w:spacing w:after="174" w:line="259" w:lineRule="auto"/>
        <w:ind w:left="484" w:right="49" w:hanging="255"/>
        <w:jc w:val="both"/>
        <w:rPr>
          <w:color w:val="000000" w:themeColor="text1"/>
        </w:rPr>
      </w:pPr>
      <w:r w:rsidRPr="00A639AF">
        <w:rPr>
          <w:color w:val="000000" w:themeColor="text1"/>
        </w:rPr>
        <w:t xml:space="preserve">No individual shall hold more than one vote, even if </w:t>
      </w:r>
      <w:proofErr w:type="gramStart"/>
      <w:r w:rsidRPr="00A639AF">
        <w:rPr>
          <w:color w:val="000000" w:themeColor="text1"/>
        </w:rPr>
        <w:t>that individual holds</w:t>
      </w:r>
      <w:proofErr w:type="gramEnd"/>
      <w:r w:rsidRPr="00A639AF">
        <w:rPr>
          <w:color w:val="000000" w:themeColor="text1"/>
        </w:rPr>
        <w:t xml:space="preserve"> more than one Officer position.</w:t>
      </w:r>
    </w:p>
    <w:p w14:paraId="7FFD696E" w14:textId="77777777" w:rsidR="009512CB" w:rsidRPr="00A639AF" w:rsidRDefault="009512CB" w:rsidP="009512CB">
      <w:pPr>
        <w:numPr>
          <w:ilvl w:val="0"/>
          <w:numId w:val="10"/>
        </w:numPr>
        <w:spacing w:after="174" w:line="259" w:lineRule="auto"/>
        <w:ind w:left="484" w:right="49" w:hanging="255"/>
        <w:jc w:val="both"/>
        <w:rPr>
          <w:color w:val="000000" w:themeColor="text1"/>
        </w:rPr>
      </w:pPr>
      <w:r w:rsidRPr="00A639AF">
        <w:rPr>
          <w:color w:val="000000" w:themeColor="text1"/>
        </w:rPr>
        <w:t>Co-opted Officers, Assistants and empty Officer positions shall not hold votes in Committee decisions.</w:t>
      </w:r>
    </w:p>
    <w:p w14:paraId="37C28E22" w14:textId="77777777" w:rsidR="009512CB" w:rsidRPr="00A639AF" w:rsidRDefault="009512CB" w:rsidP="009512CB">
      <w:pPr>
        <w:numPr>
          <w:ilvl w:val="0"/>
          <w:numId w:val="10"/>
        </w:numPr>
        <w:spacing w:after="174" w:line="259" w:lineRule="auto"/>
        <w:ind w:left="484" w:right="49" w:hanging="255"/>
        <w:jc w:val="both"/>
        <w:rPr>
          <w:color w:val="000000" w:themeColor="text1"/>
        </w:rPr>
      </w:pPr>
      <w:r w:rsidRPr="00A639AF">
        <w:rPr>
          <w:color w:val="000000" w:themeColor="text1"/>
        </w:rPr>
        <w:t xml:space="preserve">Committee decisions may not overrule any Resolutions established by Referenda or Open Meetings which have not </w:t>
      </w:r>
      <w:proofErr w:type="gramStart"/>
      <w:r w:rsidRPr="00A639AF">
        <w:rPr>
          <w:color w:val="000000" w:themeColor="text1"/>
        </w:rPr>
        <w:t>expired</w:t>
      </w:r>
      <w:proofErr w:type="gramEnd"/>
      <w:r w:rsidRPr="00A639AF">
        <w:rPr>
          <w:color w:val="000000" w:themeColor="text1"/>
        </w:rPr>
        <w:t xml:space="preserve"> and which do not contradict the Standing Orders, Churchill Student Federation, or Constitution.</w:t>
      </w:r>
    </w:p>
    <w:p w14:paraId="3DD37ADB" w14:textId="77777777" w:rsidR="009512CB" w:rsidRPr="00A639AF" w:rsidRDefault="009512CB" w:rsidP="009512CB">
      <w:pPr>
        <w:spacing w:after="200" w:line="276" w:lineRule="auto"/>
        <w:rPr>
          <w:rFonts w:ascii="Arial" w:hAnsi="Arial" w:cs="Arial"/>
          <w:b/>
          <w:bCs/>
          <w:color w:val="000000" w:themeColor="text1"/>
          <w:kern w:val="32"/>
          <w:sz w:val="32"/>
          <w:szCs w:val="32"/>
        </w:rPr>
      </w:pPr>
      <w:bookmarkStart w:id="8" w:name="_Toc11209"/>
      <w:r w:rsidRPr="00A639AF">
        <w:rPr>
          <w:color w:val="000000" w:themeColor="text1"/>
        </w:rPr>
        <w:br w:type="page"/>
      </w:r>
    </w:p>
    <w:p w14:paraId="751CE87D" w14:textId="77777777" w:rsidR="009512CB" w:rsidRPr="00A639AF" w:rsidRDefault="009512CB" w:rsidP="009512CB">
      <w:pPr>
        <w:pStyle w:val="Heading1"/>
        <w:keepLines/>
        <w:numPr>
          <w:ilvl w:val="0"/>
          <w:numId w:val="17"/>
        </w:numPr>
        <w:tabs>
          <w:tab w:val="num" w:pos="360"/>
        </w:tabs>
        <w:spacing w:before="0" w:after="109" w:line="259" w:lineRule="auto"/>
        <w:ind w:left="469" w:hanging="484"/>
        <w:rPr>
          <w:color w:val="000000" w:themeColor="text1"/>
        </w:rPr>
      </w:pPr>
      <w:r w:rsidRPr="00A639AF">
        <w:rPr>
          <w:color w:val="000000" w:themeColor="text1"/>
        </w:rPr>
        <w:lastRenderedPageBreak/>
        <w:t>Officers and Reps</w:t>
      </w:r>
      <w:bookmarkEnd w:id="8"/>
    </w:p>
    <w:p w14:paraId="711007CE" w14:textId="77777777" w:rsidR="009512CB" w:rsidRPr="00A639AF" w:rsidRDefault="009512CB" w:rsidP="009512CB">
      <w:pPr>
        <w:numPr>
          <w:ilvl w:val="0"/>
          <w:numId w:val="11"/>
        </w:numPr>
        <w:spacing w:after="174" w:line="259" w:lineRule="auto"/>
        <w:ind w:left="484" w:right="49" w:hanging="255"/>
        <w:jc w:val="both"/>
        <w:rPr>
          <w:color w:val="000000" w:themeColor="text1"/>
        </w:rPr>
      </w:pPr>
      <w:r w:rsidRPr="00A639AF">
        <w:rPr>
          <w:color w:val="000000" w:themeColor="text1"/>
        </w:rPr>
        <w:t>All Officers shall be elected at least annually by secret ballot in a manner laid out in the Standing Orders.</w:t>
      </w:r>
    </w:p>
    <w:p w14:paraId="0F08688B" w14:textId="77777777" w:rsidR="009512CB" w:rsidRPr="00A639AF" w:rsidRDefault="009512CB" w:rsidP="009512CB">
      <w:pPr>
        <w:numPr>
          <w:ilvl w:val="1"/>
          <w:numId w:val="11"/>
        </w:numPr>
        <w:spacing w:after="174" w:line="259" w:lineRule="auto"/>
        <w:ind w:left="947" w:right="49" w:hanging="365"/>
        <w:jc w:val="both"/>
        <w:rPr>
          <w:color w:val="000000" w:themeColor="text1"/>
        </w:rPr>
      </w:pPr>
      <w:r w:rsidRPr="00A639AF">
        <w:rPr>
          <w:color w:val="000000" w:themeColor="text1"/>
        </w:rPr>
        <w:t>Every JCR officer after their election must inform their Director of Studies and Tutor of their committee position.</w:t>
      </w:r>
    </w:p>
    <w:p w14:paraId="509F55F7" w14:textId="77777777" w:rsidR="009512CB" w:rsidRPr="00A639AF" w:rsidRDefault="009512CB" w:rsidP="009512CB">
      <w:pPr>
        <w:numPr>
          <w:ilvl w:val="0"/>
          <w:numId w:val="11"/>
        </w:numPr>
        <w:spacing w:after="174" w:line="259" w:lineRule="auto"/>
        <w:ind w:left="484" w:right="49" w:hanging="255"/>
        <w:jc w:val="both"/>
        <w:rPr>
          <w:color w:val="000000" w:themeColor="text1"/>
        </w:rPr>
      </w:pPr>
      <w:r w:rsidRPr="00A639AF">
        <w:rPr>
          <w:color w:val="000000" w:themeColor="text1"/>
        </w:rPr>
        <w:t>At least three-quarters of Officers shall be elected by ballot in which all Members, or all Members of the Churchill Student Federation, are entitled to vote.</w:t>
      </w:r>
    </w:p>
    <w:p w14:paraId="0BB1CAC9" w14:textId="77777777" w:rsidR="009512CB" w:rsidRPr="00A639AF" w:rsidRDefault="009512CB" w:rsidP="009512CB">
      <w:pPr>
        <w:numPr>
          <w:ilvl w:val="0"/>
          <w:numId w:val="11"/>
        </w:numPr>
        <w:spacing w:after="174" w:line="259" w:lineRule="auto"/>
        <w:ind w:left="484" w:right="49" w:hanging="255"/>
        <w:jc w:val="both"/>
        <w:rPr>
          <w:color w:val="000000" w:themeColor="text1"/>
        </w:rPr>
      </w:pPr>
      <w:r w:rsidRPr="00A639AF">
        <w:rPr>
          <w:color w:val="000000" w:themeColor="text1"/>
        </w:rPr>
        <w:t>In accordance with the 1994 Education Act, elections for the positions of President, Secretary and Treasurer must be held by secret ballot in which all Members are entitled to vote.</w:t>
      </w:r>
    </w:p>
    <w:p w14:paraId="3EBD43A2" w14:textId="77777777" w:rsidR="009512CB" w:rsidRPr="00A639AF" w:rsidRDefault="009512CB" w:rsidP="009512CB">
      <w:pPr>
        <w:numPr>
          <w:ilvl w:val="0"/>
          <w:numId w:val="11"/>
        </w:numPr>
        <w:spacing w:after="174" w:line="259" w:lineRule="auto"/>
        <w:ind w:left="484" w:right="49" w:hanging="255"/>
        <w:jc w:val="both"/>
        <w:rPr>
          <w:color w:val="000000" w:themeColor="text1"/>
        </w:rPr>
      </w:pPr>
      <w:r w:rsidRPr="00A639AF">
        <w:rPr>
          <w:color w:val="000000" w:themeColor="text1"/>
        </w:rPr>
        <w:t>The position of an Officer may be held by more than one person where specifically allowed in the Standing Orders or Churchill Student Federation, but these people shall nevertheless be regarded as one Officer and shall hold only one vote on the Committee.</w:t>
      </w:r>
    </w:p>
    <w:p w14:paraId="7DD863AE" w14:textId="77777777" w:rsidR="009512CB" w:rsidRPr="00A639AF" w:rsidRDefault="009512CB" w:rsidP="009512CB">
      <w:pPr>
        <w:numPr>
          <w:ilvl w:val="0"/>
          <w:numId w:val="11"/>
        </w:numPr>
        <w:spacing w:after="174" w:line="259" w:lineRule="auto"/>
        <w:ind w:left="484" w:right="49" w:hanging="255"/>
        <w:jc w:val="both"/>
        <w:rPr>
          <w:color w:val="000000" w:themeColor="text1"/>
        </w:rPr>
      </w:pPr>
      <w:r w:rsidRPr="00A639AF">
        <w:rPr>
          <w:color w:val="000000" w:themeColor="text1"/>
        </w:rPr>
        <w:t>Reps shall be appointed or elected in accordance with the Standing Orders.</w:t>
      </w:r>
    </w:p>
    <w:p w14:paraId="71751580" w14:textId="77777777" w:rsidR="009512CB" w:rsidRPr="00A639AF" w:rsidRDefault="009512CB" w:rsidP="009512CB">
      <w:pPr>
        <w:numPr>
          <w:ilvl w:val="0"/>
          <w:numId w:val="11"/>
        </w:numPr>
        <w:spacing w:after="174" w:line="259" w:lineRule="auto"/>
        <w:ind w:left="484" w:right="49" w:hanging="255"/>
        <w:jc w:val="both"/>
        <w:rPr>
          <w:color w:val="000000" w:themeColor="text1"/>
        </w:rPr>
      </w:pPr>
      <w:r w:rsidRPr="00A639AF">
        <w:rPr>
          <w:color w:val="000000" w:themeColor="text1"/>
        </w:rPr>
        <w:t>Each Officer and Rep shall remain in Office until:</w:t>
      </w:r>
    </w:p>
    <w:p w14:paraId="33C6C31E" w14:textId="78251F9A" w:rsidR="009512CB" w:rsidRPr="00A639AF" w:rsidRDefault="009512CB" w:rsidP="009512CB">
      <w:pPr>
        <w:numPr>
          <w:ilvl w:val="1"/>
          <w:numId w:val="11"/>
        </w:numPr>
        <w:spacing w:after="96" w:line="259" w:lineRule="auto"/>
        <w:ind w:left="947" w:right="49" w:hanging="365"/>
        <w:jc w:val="both"/>
        <w:rPr>
          <w:color w:val="000000" w:themeColor="text1"/>
        </w:rPr>
      </w:pPr>
      <w:r w:rsidRPr="00A639AF">
        <w:rPr>
          <w:color w:val="000000" w:themeColor="text1"/>
        </w:rPr>
        <w:t xml:space="preserve">their term of office </w:t>
      </w:r>
      <w:proofErr w:type="gramStart"/>
      <w:r w:rsidRPr="00A639AF">
        <w:rPr>
          <w:color w:val="000000" w:themeColor="text1"/>
        </w:rPr>
        <w:t>ends;</w:t>
      </w:r>
      <w:proofErr w:type="gramEnd"/>
    </w:p>
    <w:p w14:paraId="6B3813DD" w14:textId="2827C643" w:rsidR="009512CB" w:rsidRPr="00A639AF" w:rsidRDefault="009512CB" w:rsidP="009512CB">
      <w:pPr>
        <w:numPr>
          <w:ilvl w:val="1"/>
          <w:numId w:val="11"/>
        </w:numPr>
        <w:spacing w:after="87" w:line="259" w:lineRule="auto"/>
        <w:ind w:left="947" w:right="49" w:hanging="365"/>
        <w:jc w:val="both"/>
        <w:rPr>
          <w:color w:val="000000" w:themeColor="text1"/>
        </w:rPr>
      </w:pPr>
      <w:r w:rsidRPr="00A639AF">
        <w:rPr>
          <w:color w:val="000000" w:themeColor="text1"/>
        </w:rPr>
        <w:t>they are</w:t>
      </w:r>
      <w:r w:rsidR="00D70D11" w:rsidRPr="00A639AF">
        <w:rPr>
          <w:color w:val="000000" w:themeColor="text1"/>
        </w:rPr>
        <w:t xml:space="preserve"> </w:t>
      </w:r>
      <w:r w:rsidRPr="00A639AF">
        <w:rPr>
          <w:color w:val="000000" w:themeColor="text1"/>
        </w:rPr>
        <w:t xml:space="preserve">removed from office by a Referendum or Open </w:t>
      </w:r>
      <w:proofErr w:type="gramStart"/>
      <w:r w:rsidRPr="00A639AF">
        <w:rPr>
          <w:color w:val="000000" w:themeColor="text1"/>
        </w:rPr>
        <w:t>Meeting;</w:t>
      </w:r>
      <w:proofErr w:type="gramEnd"/>
    </w:p>
    <w:p w14:paraId="615EE771" w14:textId="18EDC48B" w:rsidR="009512CB" w:rsidRPr="00A639AF" w:rsidRDefault="009512CB" w:rsidP="009512CB">
      <w:pPr>
        <w:numPr>
          <w:ilvl w:val="1"/>
          <w:numId w:val="11"/>
        </w:numPr>
        <w:spacing w:after="87" w:line="259" w:lineRule="auto"/>
        <w:ind w:left="947" w:right="49" w:hanging="365"/>
        <w:jc w:val="both"/>
        <w:rPr>
          <w:color w:val="000000" w:themeColor="text1"/>
        </w:rPr>
      </w:pPr>
      <w:r w:rsidRPr="00A639AF">
        <w:rPr>
          <w:color w:val="000000" w:themeColor="text1"/>
        </w:rPr>
        <w:t>they are</w:t>
      </w:r>
      <w:r w:rsidR="00D70D11" w:rsidRPr="00A639AF">
        <w:rPr>
          <w:color w:val="000000" w:themeColor="text1"/>
        </w:rPr>
        <w:t xml:space="preserve"> </w:t>
      </w:r>
      <w:r w:rsidRPr="00A639AF">
        <w:rPr>
          <w:color w:val="000000" w:themeColor="text1"/>
        </w:rPr>
        <w:t xml:space="preserve">deemed by College Council to be unable to perform their </w:t>
      </w:r>
      <w:proofErr w:type="gramStart"/>
      <w:r w:rsidRPr="00A639AF">
        <w:rPr>
          <w:color w:val="000000" w:themeColor="text1"/>
        </w:rPr>
        <w:t>duties;</w:t>
      </w:r>
      <w:proofErr w:type="gramEnd"/>
    </w:p>
    <w:p w14:paraId="10E1B218" w14:textId="0892F34B" w:rsidR="009512CB" w:rsidRPr="00A639AF" w:rsidRDefault="009512CB" w:rsidP="009512CB">
      <w:pPr>
        <w:numPr>
          <w:ilvl w:val="1"/>
          <w:numId w:val="11"/>
        </w:numPr>
        <w:spacing w:after="96" w:line="259" w:lineRule="auto"/>
        <w:ind w:left="947" w:right="49" w:hanging="365"/>
        <w:jc w:val="both"/>
        <w:rPr>
          <w:color w:val="000000" w:themeColor="text1"/>
        </w:rPr>
      </w:pPr>
      <w:r w:rsidRPr="00A639AF">
        <w:rPr>
          <w:color w:val="000000" w:themeColor="text1"/>
        </w:rPr>
        <w:t>they cease to be a Member of the JCR; or</w:t>
      </w:r>
    </w:p>
    <w:p w14:paraId="3D7A069B" w14:textId="7499D7EB" w:rsidR="009512CB" w:rsidRPr="00A639AF" w:rsidRDefault="009512CB" w:rsidP="009512CB">
      <w:pPr>
        <w:numPr>
          <w:ilvl w:val="1"/>
          <w:numId w:val="11"/>
        </w:numPr>
        <w:spacing w:after="246" w:line="259" w:lineRule="auto"/>
        <w:ind w:left="947" w:right="49" w:hanging="365"/>
        <w:jc w:val="both"/>
        <w:rPr>
          <w:color w:val="000000" w:themeColor="text1"/>
        </w:rPr>
      </w:pPr>
      <w:r w:rsidRPr="00A639AF">
        <w:rPr>
          <w:color w:val="000000" w:themeColor="text1"/>
        </w:rPr>
        <w:t>they inform the President or, if the Officer is the President, inform the Secretary and Treasurer, in writing of their wish to resign.</w:t>
      </w:r>
    </w:p>
    <w:p w14:paraId="0D5C3184" w14:textId="4CFD40E4" w:rsidR="009512CB" w:rsidRPr="00A639AF" w:rsidRDefault="009512CB" w:rsidP="009512CB">
      <w:pPr>
        <w:numPr>
          <w:ilvl w:val="0"/>
          <w:numId w:val="11"/>
        </w:numPr>
        <w:spacing w:after="174" w:line="259" w:lineRule="auto"/>
        <w:ind w:left="484" w:right="49" w:hanging="255"/>
        <w:jc w:val="both"/>
        <w:rPr>
          <w:color w:val="000000" w:themeColor="text1"/>
        </w:rPr>
      </w:pPr>
      <w:r w:rsidRPr="00A639AF">
        <w:rPr>
          <w:color w:val="000000" w:themeColor="text1"/>
        </w:rPr>
        <w:t>Where the position of President is vacant or the President is temporarily unable to carry out their duties, the Secretary shall temporarily assume all duties of the President.</w:t>
      </w:r>
    </w:p>
    <w:p w14:paraId="24E45A30" w14:textId="2AAF41AC" w:rsidR="009512CB" w:rsidRPr="00A639AF" w:rsidRDefault="009512CB" w:rsidP="009512CB">
      <w:pPr>
        <w:numPr>
          <w:ilvl w:val="0"/>
          <w:numId w:val="11"/>
        </w:numPr>
        <w:spacing w:after="174" w:line="259" w:lineRule="auto"/>
        <w:ind w:left="484" w:right="49" w:hanging="255"/>
        <w:jc w:val="both"/>
        <w:rPr>
          <w:color w:val="000000" w:themeColor="text1"/>
        </w:rPr>
      </w:pPr>
      <w:r w:rsidRPr="00A639AF">
        <w:rPr>
          <w:color w:val="000000" w:themeColor="text1"/>
        </w:rPr>
        <w:t>Where the position of an Officer, other than that of President, is vacant or the Officer is temporarily unable to carry out their duties, the Committee shall share the responsibilities and may allocate specific roles, granted by the Constitution or Standing Orders, to another Committee Officer. Specific non- representational roles, except for control of JCR Accounts, may be allocated to a Co-opted Officer.</w:t>
      </w:r>
    </w:p>
    <w:p w14:paraId="6764B6FB" w14:textId="77777777" w:rsidR="009512CB" w:rsidRPr="00A639AF" w:rsidRDefault="009512CB" w:rsidP="009512CB">
      <w:pPr>
        <w:numPr>
          <w:ilvl w:val="0"/>
          <w:numId w:val="11"/>
        </w:numPr>
        <w:spacing w:after="174" w:line="259" w:lineRule="auto"/>
        <w:ind w:left="484" w:right="49" w:hanging="255"/>
        <w:jc w:val="both"/>
        <w:rPr>
          <w:color w:val="000000" w:themeColor="text1"/>
        </w:rPr>
      </w:pPr>
      <w:r w:rsidRPr="00A639AF">
        <w:rPr>
          <w:color w:val="000000" w:themeColor="text1"/>
        </w:rPr>
        <w:t>The Committee may appoint Assistants to aid specific Officers or to undertake specified tasks.</w:t>
      </w:r>
    </w:p>
    <w:p w14:paraId="1DCCA955" w14:textId="77777777" w:rsidR="009512CB" w:rsidRPr="00A639AF" w:rsidRDefault="009512CB" w:rsidP="009512CB">
      <w:pPr>
        <w:numPr>
          <w:ilvl w:val="0"/>
          <w:numId w:val="12"/>
        </w:numPr>
        <w:spacing w:after="174" w:line="259" w:lineRule="auto"/>
        <w:ind w:right="49" w:hanging="354"/>
        <w:jc w:val="both"/>
        <w:rPr>
          <w:color w:val="000000" w:themeColor="text1"/>
        </w:rPr>
      </w:pPr>
      <w:r w:rsidRPr="00A639AF">
        <w:rPr>
          <w:color w:val="000000" w:themeColor="text1"/>
        </w:rPr>
        <w:t xml:space="preserve">When acting as a representative of the JCR, </w:t>
      </w:r>
      <w:proofErr w:type="gramStart"/>
      <w:r w:rsidRPr="00A639AF">
        <w:rPr>
          <w:color w:val="000000" w:themeColor="text1"/>
        </w:rPr>
        <w:t>Officers</w:t>
      </w:r>
      <w:proofErr w:type="gramEnd"/>
      <w:r w:rsidRPr="00A639AF">
        <w:rPr>
          <w:color w:val="000000" w:themeColor="text1"/>
        </w:rPr>
        <w:t xml:space="preserve"> and Reps, considering the time sensitivity and importance, shall:</w:t>
      </w:r>
    </w:p>
    <w:p w14:paraId="4F88D5CE" w14:textId="77777777" w:rsidR="009512CB" w:rsidRPr="00A639AF" w:rsidRDefault="009512CB" w:rsidP="009512CB">
      <w:pPr>
        <w:numPr>
          <w:ilvl w:val="1"/>
          <w:numId w:val="12"/>
        </w:numPr>
        <w:spacing w:after="99" w:line="259" w:lineRule="auto"/>
        <w:ind w:left="943" w:right="49" w:hanging="365"/>
        <w:jc w:val="both"/>
        <w:rPr>
          <w:color w:val="000000" w:themeColor="text1"/>
        </w:rPr>
      </w:pPr>
      <w:r w:rsidRPr="00A639AF">
        <w:rPr>
          <w:color w:val="000000" w:themeColor="text1"/>
        </w:rPr>
        <w:t xml:space="preserve">consult relevant existing </w:t>
      </w:r>
      <w:proofErr w:type="gramStart"/>
      <w:r w:rsidRPr="00A639AF">
        <w:rPr>
          <w:color w:val="000000" w:themeColor="text1"/>
        </w:rPr>
        <w:t>Resolutions;</w:t>
      </w:r>
      <w:proofErr w:type="gramEnd"/>
    </w:p>
    <w:p w14:paraId="4F7F14F4" w14:textId="77777777" w:rsidR="009512CB" w:rsidRPr="00A639AF" w:rsidRDefault="009512CB" w:rsidP="009512CB">
      <w:pPr>
        <w:numPr>
          <w:ilvl w:val="1"/>
          <w:numId w:val="12"/>
        </w:numPr>
        <w:spacing w:after="90" w:line="259" w:lineRule="auto"/>
        <w:ind w:left="943" w:right="49" w:hanging="365"/>
        <w:jc w:val="both"/>
        <w:rPr>
          <w:color w:val="000000" w:themeColor="text1"/>
        </w:rPr>
      </w:pPr>
      <w:r w:rsidRPr="00A639AF">
        <w:rPr>
          <w:color w:val="000000" w:themeColor="text1"/>
        </w:rPr>
        <w:t xml:space="preserve">where a relevant Resolution does not exist, consult the Members, which may include seeking the creation of a relevant </w:t>
      </w:r>
      <w:proofErr w:type="gramStart"/>
      <w:r w:rsidRPr="00A639AF">
        <w:rPr>
          <w:color w:val="000000" w:themeColor="text1"/>
        </w:rPr>
        <w:t>Resolution;</w:t>
      </w:r>
      <w:proofErr w:type="gramEnd"/>
    </w:p>
    <w:p w14:paraId="5953BBAA" w14:textId="77777777" w:rsidR="009512CB" w:rsidRPr="00A639AF" w:rsidRDefault="009512CB" w:rsidP="009512CB">
      <w:pPr>
        <w:numPr>
          <w:ilvl w:val="1"/>
          <w:numId w:val="12"/>
        </w:numPr>
        <w:spacing w:after="99" w:line="259" w:lineRule="auto"/>
        <w:ind w:left="943" w:right="49" w:hanging="365"/>
        <w:jc w:val="both"/>
        <w:rPr>
          <w:color w:val="000000" w:themeColor="text1"/>
        </w:rPr>
      </w:pPr>
      <w:r w:rsidRPr="00A639AF">
        <w:rPr>
          <w:color w:val="000000" w:themeColor="text1"/>
        </w:rPr>
        <w:t xml:space="preserve">obtain guidance from the </w:t>
      </w:r>
      <w:proofErr w:type="gramStart"/>
      <w:r w:rsidRPr="00A639AF">
        <w:rPr>
          <w:color w:val="000000" w:themeColor="text1"/>
        </w:rPr>
        <w:t>Committee;</w:t>
      </w:r>
      <w:proofErr w:type="gramEnd"/>
    </w:p>
    <w:p w14:paraId="7C535F97" w14:textId="77777777" w:rsidR="009512CB" w:rsidRPr="00A639AF" w:rsidRDefault="009512CB" w:rsidP="009512CB">
      <w:pPr>
        <w:numPr>
          <w:ilvl w:val="1"/>
          <w:numId w:val="12"/>
        </w:numPr>
        <w:spacing w:after="90" w:line="259" w:lineRule="auto"/>
        <w:ind w:left="943" w:right="49" w:hanging="365"/>
        <w:jc w:val="both"/>
        <w:rPr>
          <w:color w:val="000000" w:themeColor="text1"/>
        </w:rPr>
      </w:pPr>
      <w:r w:rsidRPr="00A639AF">
        <w:rPr>
          <w:color w:val="000000" w:themeColor="text1"/>
        </w:rPr>
        <w:lastRenderedPageBreak/>
        <w:t xml:space="preserve">act on their own initiative provided that they shall not purport to state </w:t>
      </w:r>
      <w:proofErr w:type="gramStart"/>
      <w:r w:rsidRPr="00A639AF">
        <w:rPr>
          <w:color w:val="000000" w:themeColor="text1"/>
        </w:rPr>
        <w:t>Policy;</w:t>
      </w:r>
      <w:proofErr w:type="gramEnd"/>
    </w:p>
    <w:p w14:paraId="25872735" w14:textId="77777777" w:rsidR="009512CB" w:rsidRPr="00A639AF" w:rsidRDefault="009512CB" w:rsidP="009512CB">
      <w:pPr>
        <w:numPr>
          <w:ilvl w:val="1"/>
          <w:numId w:val="12"/>
        </w:numPr>
        <w:spacing w:after="99" w:line="253" w:lineRule="auto"/>
        <w:ind w:left="943" w:right="49" w:hanging="365"/>
        <w:jc w:val="both"/>
        <w:rPr>
          <w:color w:val="000000" w:themeColor="text1"/>
        </w:rPr>
      </w:pPr>
      <w:r w:rsidRPr="00A639AF">
        <w:rPr>
          <w:color w:val="000000" w:themeColor="text1"/>
        </w:rPr>
        <w:t xml:space="preserve">declare where any conflicts of interest may </w:t>
      </w:r>
      <w:proofErr w:type="gramStart"/>
      <w:r w:rsidRPr="00A639AF">
        <w:rPr>
          <w:color w:val="000000" w:themeColor="text1"/>
        </w:rPr>
        <w:t>arise;</w:t>
      </w:r>
      <w:proofErr w:type="gramEnd"/>
    </w:p>
    <w:p w14:paraId="4CF7DFC4" w14:textId="77777777" w:rsidR="009512CB" w:rsidRPr="00A639AF" w:rsidRDefault="009512CB" w:rsidP="009512CB">
      <w:pPr>
        <w:numPr>
          <w:ilvl w:val="1"/>
          <w:numId w:val="12"/>
        </w:numPr>
        <w:spacing w:after="254" w:line="253" w:lineRule="auto"/>
        <w:ind w:left="943" w:right="49" w:hanging="365"/>
        <w:jc w:val="both"/>
        <w:rPr>
          <w:color w:val="000000" w:themeColor="text1"/>
        </w:rPr>
      </w:pPr>
      <w:r w:rsidRPr="00A639AF">
        <w:rPr>
          <w:color w:val="000000" w:themeColor="text1"/>
        </w:rPr>
        <w:t>act in the best interest of all members, not a subset or society, unless otherwise mandated by the Standing Orders.</w:t>
      </w:r>
    </w:p>
    <w:p w14:paraId="5C502EEE" w14:textId="77777777" w:rsidR="009512CB" w:rsidRPr="00A639AF" w:rsidRDefault="009512CB" w:rsidP="009512CB">
      <w:pPr>
        <w:numPr>
          <w:ilvl w:val="0"/>
          <w:numId w:val="12"/>
        </w:numPr>
        <w:spacing w:after="174" w:line="259" w:lineRule="auto"/>
        <w:ind w:right="49" w:hanging="354"/>
        <w:jc w:val="both"/>
        <w:rPr>
          <w:color w:val="000000" w:themeColor="text1"/>
        </w:rPr>
      </w:pPr>
      <w:r w:rsidRPr="00A639AF">
        <w:rPr>
          <w:color w:val="000000" w:themeColor="text1"/>
        </w:rPr>
        <w:t>Each Officer is entitled to an indemnity against liabilities incurred and losses sustained in the intra vires performance of office.</w:t>
      </w:r>
    </w:p>
    <w:p w14:paraId="0B253A4E" w14:textId="77777777" w:rsidR="009512CB" w:rsidRPr="00A639AF" w:rsidRDefault="009512CB" w:rsidP="009512CB">
      <w:pPr>
        <w:numPr>
          <w:ilvl w:val="0"/>
          <w:numId w:val="12"/>
        </w:numPr>
        <w:spacing w:after="174" w:line="259" w:lineRule="auto"/>
        <w:ind w:right="49" w:hanging="354"/>
        <w:jc w:val="both"/>
        <w:rPr>
          <w:color w:val="000000" w:themeColor="text1"/>
        </w:rPr>
      </w:pPr>
      <w:r w:rsidRPr="00A639AF">
        <w:rPr>
          <w:color w:val="000000" w:themeColor="text1"/>
        </w:rPr>
        <w:t>Each Officer shall be liable to account for any personal benefit, profit or pecuniary or proprietary advantage obtained in the course of office.</w:t>
      </w:r>
    </w:p>
    <w:p w14:paraId="2E3A6DA5" w14:textId="77777777" w:rsidR="009512CB" w:rsidRPr="00A639AF" w:rsidRDefault="009512CB" w:rsidP="009512CB">
      <w:pPr>
        <w:numPr>
          <w:ilvl w:val="0"/>
          <w:numId w:val="12"/>
        </w:numPr>
        <w:spacing w:after="174" w:line="259" w:lineRule="auto"/>
        <w:ind w:right="49" w:hanging="354"/>
        <w:jc w:val="both"/>
        <w:rPr>
          <w:color w:val="000000" w:themeColor="text1"/>
        </w:rPr>
      </w:pPr>
      <w:r w:rsidRPr="00A639AF">
        <w:rPr>
          <w:color w:val="000000" w:themeColor="text1"/>
        </w:rPr>
        <w:t xml:space="preserve">No Officer shall be liable to the JCR for losses sustained or liabilities incurred by the JCR in the intra vires performance of office provided that such losses or liabilities are the consequence of reasonable actions in good faith and not amounting to an intentional, </w:t>
      </w:r>
      <w:proofErr w:type="gramStart"/>
      <w:r w:rsidRPr="00A639AF">
        <w:rPr>
          <w:color w:val="000000" w:themeColor="text1"/>
        </w:rPr>
        <w:t>reckless</w:t>
      </w:r>
      <w:proofErr w:type="gramEnd"/>
      <w:r w:rsidRPr="00A639AF">
        <w:rPr>
          <w:color w:val="000000" w:themeColor="text1"/>
        </w:rPr>
        <w:t xml:space="preserve"> or negligent breach of the law.</w:t>
      </w:r>
    </w:p>
    <w:p w14:paraId="128D2C55" w14:textId="77777777" w:rsidR="009512CB" w:rsidRPr="00A639AF" w:rsidRDefault="009512CB" w:rsidP="009512CB">
      <w:pPr>
        <w:spacing w:after="200" w:line="276" w:lineRule="auto"/>
        <w:rPr>
          <w:color w:val="000000" w:themeColor="text1"/>
        </w:rPr>
      </w:pPr>
      <w:r w:rsidRPr="00A639AF">
        <w:rPr>
          <w:color w:val="000000" w:themeColor="text1"/>
        </w:rPr>
        <w:br w:type="page"/>
      </w:r>
    </w:p>
    <w:p w14:paraId="4CEA871B" w14:textId="77777777" w:rsidR="009512CB" w:rsidRPr="00A639AF" w:rsidRDefault="009512CB" w:rsidP="009512CB">
      <w:pPr>
        <w:pStyle w:val="Heading1"/>
        <w:keepLines/>
        <w:numPr>
          <w:ilvl w:val="0"/>
          <w:numId w:val="17"/>
        </w:numPr>
        <w:tabs>
          <w:tab w:val="num" w:pos="360"/>
        </w:tabs>
        <w:spacing w:before="0" w:after="109" w:line="259" w:lineRule="auto"/>
        <w:ind w:left="631" w:hanging="646"/>
        <w:rPr>
          <w:color w:val="000000" w:themeColor="text1"/>
        </w:rPr>
      </w:pPr>
      <w:bookmarkStart w:id="9" w:name="_Toc11210"/>
      <w:r w:rsidRPr="00A639AF">
        <w:rPr>
          <w:color w:val="000000" w:themeColor="text1"/>
        </w:rPr>
        <w:lastRenderedPageBreak/>
        <w:t>Finance</w:t>
      </w:r>
      <w:bookmarkEnd w:id="9"/>
    </w:p>
    <w:p w14:paraId="5C4DE28F" w14:textId="77777777" w:rsidR="009512CB" w:rsidRPr="00A639AF" w:rsidRDefault="009512CB" w:rsidP="009512CB">
      <w:pPr>
        <w:numPr>
          <w:ilvl w:val="0"/>
          <w:numId w:val="13"/>
        </w:numPr>
        <w:spacing w:after="174" w:line="259" w:lineRule="auto"/>
        <w:ind w:left="484" w:right="49" w:hanging="255"/>
        <w:jc w:val="both"/>
        <w:rPr>
          <w:color w:val="000000" w:themeColor="text1"/>
        </w:rPr>
      </w:pPr>
      <w:r w:rsidRPr="00A639AF">
        <w:rPr>
          <w:color w:val="000000" w:themeColor="text1"/>
        </w:rPr>
        <w:t xml:space="preserve">The Senior Treasurer shall be a Fellow appointed and subject to removal by College </w:t>
      </w:r>
      <w:proofErr w:type="gramStart"/>
      <w:r w:rsidRPr="00A639AF">
        <w:rPr>
          <w:color w:val="000000" w:themeColor="text1"/>
        </w:rPr>
        <w:t>Council;</w:t>
      </w:r>
      <w:proofErr w:type="gramEnd"/>
      <w:r w:rsidRPr="00A639AF">
        <w:rPr>
          <w:color w:val="000000" w:themeColor="text1"/>
        </w:rPr>
        <w:t xml:space="preserve"> usually the Bursar.</w:t>
      </w:r>
    </w:p>
    <w:p w14:paraId="32F97A4A" w14:textId="77777777" w:rsidR="009512CB" w:rsidRPr="00A639AF" w:rsidRDefault="009512CB" w:rsidP="009512CB">
      <w:pPr>
        <w:numPr>
          <w:ilvl w:val="0"/>
          <w:numId w:val="13"/>
        </w:numPr>
        <w:spacing w:after="174" w:line="259" w:lineRule="auto"/>
        <w:ind w:left="484" w:right="49" w:hanging="255"/>
        <w:jc w:val="both"/>
        <w:rPr>
          <w:color w:val="000000" w:themeColor="text1"/>
        </w:rPr>
      </w:pPr>
      <w:r w:rsidRPr="00A639AF">
        <w:rPr>
          <w:color w:val="000000" w:themeColor="text1"/>
        </w:rPr>
        <w:t xml:space="preserve">The JCR shall have at least 2 Accounts separate from </w:t>
      </w:r>
      <w:proofErr w:type="gramStart"/>
      <w:r w:rsidRPr="00A639AF">
        <w:rPr>
          <w:color w:val="000000" w:themeColor="text1"/>
        </w:rPr>
        <w:t>College</w:t>
      </w:r>
      <w:proofErr w:type="gramEnd"/>
      <w:r w:rsidRPr="00A639AF">
        <w:rPr>
          <w:color w:val="000000" w:themeColor="text1"/>
        </w:rPr>
        <w:t xml:space="preserve"> accounts (Public Account and Private Account).</w:t>
      </w:r>
    </w:p>
    <w:p w14:paraId="27D549C4" w14:textId="77777777" w:rsidR="009512CB" w:rsidRPr="00A639AF" w:rsidRDefault="009512CB" w:rsidP="009512CB">
      <w:pPr>
        <w:numPr>
          <w:ilvl w:val="0"/>
          <w:numId w:val="13"/>
        </w:numPr>
        <w:spacing w:after="174" w:line="259" w:lineRule="auto"/>
        <w:ind w:left="484" w:right="49" w:hanging="255"/>
        <w:jc w:val="both"/>
        <w:rPr>
          <w:color w:val="000000" w:themeColor="text1"/>
        </w:rPr>
      </w:pPr>
      <w:r w:rsidRPr="00A639AF">
        <w:rPr>
          <w:color w:val="000000" w:themeColor="text1"/>
        </w:rPr>
        <w:t>Public Funds of the JCR shall only be held in the Public Account.</w:t>
      </w:r>
    </w:p>
    <w:p w14:paraId="3C7BB8B9" w14:textId="77777777" w:rsidR="009512CB" w:rsidRPr="00A639AF" w:rsidRDefault="009512CB" w:rsidP="009512CB">
      <w:pPr>
        <w:numPr>
          <w:ilvl w:val="0"/>
          <w:numId w:val="13"/>
        </w:numPr>
        <w:spacing w:after="174" w:line="259" w:lineRule="auto"/>
        <w:ind w:left="484" w:right="49" w:hanging="255"/>
        <w:jc w:val="both"/>
        <w:rPr>
          <w:color w:val="000000" w:themeColor="text1"/>
        </w:rPr>
      </w:pPr>
      <w:r w:rsidRPr="00A639AF">
        <w:rPr>
          <w:color w:val="000000" w:themeColor="text1"/>
        </w:rPr>
        <w:t>Officers may operate any other additional accounts on the JCRs behalf as appropriate.</w:t>
      </w:r>
    </w:p>
    <w:p w14:paraId="716A66D9" w14:textId="77777777" w:rsidR="009512CB" w:rsidRPr="00A639AF" w:rsidRDefault="009512CB" w:rsidP="009512CB">
      <w:pPr>
        <w:numPr>
          <w:ilvl w:val="0"/>
          <w:numId w:val="13"/>
        </w:numPr>
        <w:spacing w:after="174" w:line="259" w:lineRule="auto"/>
        <w:ind w:left="484" w:right="49" w:hanging="255"/>
        <w:jc w:val="both"/>
        <w:rPr>
          <w:color w:val="000000" w:themeColor="text1"/>
        </w:rPr>
      </w:pPr>
      <w:r w:rsidRPr="00A639AF">
        <w:rPr>
          <w:color w:val="000000" w:themeColor="text1"/>
        </w:rPr>
        <w:t>All Accounts operated on the JCRs behalf shall be published to all students and College Council, as required by the 1994 Education Act.</w:t>
      </w:r>
    </w:p>
    <w:p w14:paraId="19F88447" w14:textId="77777777" w:rsidR="009512CB" w:rsidRPr="00A639AF" w:rsidRDefault="009512CB" w:rsidP="009512CB">
      <w:pPr>
        <w:numPr>
          <w:ilvl w:val="0"/>
          <w:numId w:val="13"/>
        </w:numPr>
        <w:spacing w:after="174" w:line="259" w:lineRule="auto"/>
        <w:ind w:left="484" w:right="49" w:hanging="255"/>
        <w:jc w:val="both"/>
        <w:rPr>
          <w:color w:val="000000" w:themeColor="text1"/>
        </w:rPr>
      </w:pPr>
      <w:r w:rsidRPr="00A639AF">
        <w:rPr>
          <w:color w:val="000000" w:themeColor="text1"/>
        </w:rPr>
        <w:t>A motion to authorise spending shall specify which Officer(s), Rep(s), Member(s) or democratic body shall be authorised to make the purchase. Such authorisation shall expire after one year, or after up to two years if explicitly specified.</w:t>
      </w:r>
    </w:p>
    <w:p w14:paraId="6DF74B91" w14:textId="77777777" w:rsidR="009512CB" w:rsidRPr="00A639AF" w:rsidRDefault="009512CB" w:rsidP="009512CB">
      <w:pPr>
        <w:numPr>
          <w:ilvl w:val="0"/>
          <w:numId w:val="13"/>
        </w:numPr>
        <w:spacing w:after="175" w:line="253" w:lineRule="auto"/>
        <w:ind w:left="484" w:right="49" w:hanging="255"/>
        <w:jc w:val="both"/>
        <w:rPr>
          <w:color w:val="000000" w:themeColor="text1"/>
        </w:rPr>
      </w:pPr>
      <w:r w:rsidRPr="00A639AF">
        <w:rPr>
          <w:color w:val="000000" w:themeColor="text1"/>
        </w:rPr>
        <w:t xml:space="preserve">Specific expenditures above a limit determined by the Standing Orders shall require the approval of the committee, as determined in section 8, where the expenditure has not been directed otherwise by a motion of </w:t>
      </w:r>
      <w:proofErr w:type="gramStart"/>
      <w:r w:rsidRPr="00A639AF">
        <w:rPr>
          <w:color w:val="000000" w:themeColor="text1"/>
        </w:rPr>
        <w:t>members;</w:t>
      </w:r>
      <w:proofErr w:type="gramEnd"/>
    </w:p>
    <w:p w14:paraId="431AE739" w14:textId="20772AF8" w:rsidR="009512CB" w:rsidRPr="00A639AF" w:rsidRDefault="009512CB" w:rsidP="009512CB">
      <w:pPr>
        <w:numPr>
          <w:ilvl w:val="0"/>
          <w:numId w:val="13"/>
        </w:numPr>
        <w:spacing w:after="172" w:line="258" w:lineRule="auto"/>
        <w:ind w:left="484" w:right="49" w:hanging="255"/>
        <w:jc w:val="both"/>
        <w:rPr>
          <w:color w:val="000000" w:themeColor="text1"/>
        </w:rPr>
      </w:pPr>
      <w:r w:rsidRPr="00A639AF">
        <w:rPr>
          <w:color w:val="000000" w:themeColor="text1"/>
        </w:rPr>
        <w:t>The President shall be empowered to enter into binding contracts on the JCR’s behalf, provided that in so doing they are giving effect to policies and prescriptions laid down by the JCR.</w:t>
      </w:r>
    </w:p>
    <w:p w14:paraId="7A253EC2" w14:textId="77777777" w:rsidR="009512CB" w:rsidRPr="00A639AF" w:rsidRDefault="009512CB" w:rsidP="009512CB">
      <w:pPr>
        <w:spacing w:after="200" w:line="276" w:lineRule="auto"/>
        <w:rPr>
          <w:color w:val="000000" w:themeColor="text1"/>
        </w:rPr>
      </w:pPr>
      <w:r w:rsidRPr="00A639AF">
        <w:rPr>
          <w:color w:val="000000" w:themeColor="text1"/>
        </w:rPr>
        <w:br w:type="page"/>
      </w:r>
    </w:p>
    <w:p w14:paraId="01E59C81" w14:textId="77777777" w:rsidR="009512CB" w:rsidRPr="00A639AF" w:rsidRDefault="009512CB" w:rsidP="009512CB">
      <w:pPr>
        <w:spacing w:after="172" w:line="258" w:lineRule="auto"/>
        <w:ind w:left="484" w:right="49"/>
        <w:jc w:val="both"/>
        <w:rPr>
          <w:color w:val="000000" w:themeColor="text1"/>
        </w:rPr>
      </w:pPr>
    </w:p>
    <w:p w14:paraId="60B1B66F" w14:textId="77777777" w:rsidR="009512CB" w:rsidRPr="00A639AF" w:rsidRDefault="009512CB" w:rsidP="009512CB">
      <w:pPr>
        <w:pStyle w:val="Heading1"/>
        <w:keepLines/>
        <w:numPr>
          <w:ilvl w:val="0"/>
          <w:numId w:val="17"/>
        </w:numPr>
        <w:tabs>
          <w:tab w:val="num" w:pos="360"/>
        </w:tabs>
        <w:spacing w:before="0" w:after="109" w:line="259" w:lineRule="auto"/>
        <w:ind w:left="631" w:hanging="646"/>
        <w:rPr>
          <w:color w:val="000000" w:themeColor="text1"/>
        </w:rPr>
      </w:pPr>
      <w:bookmarkStart w:id="10" w:name="_Toc11211"/>
      <w:r w:rsidRPr="00A639AF">
        <w:rPr>
          <w:color w:val="000000" w:themeColor="text1"/>
        </w:rPr>
        <w:t>External Affiliations</w:t>
      </w:r>
      <w:bookmarkEnd w:id="10"/>
    </w:p>
    <w:p w14:paraId="1CB0BBA9" w14:textId="77777777" w:rsidR="009512CB" w:rsidRPr="00A639AF" w:rsidRDefault="009512CB" w:rsidP="009512CB">
      <w:pPr>
        <w:numPr>
          <w:ilvl w:val="0"/>
          <w:numId w:val="14"/>
        </w:numPr>
        <w:spacing w:after="174" w:line="259" w:lineRule="auto"/>
        <w:ind w:left="484" w:right="49" w:hanging="255"/>
        <w:jc w:val="both"/>
        <w:rPr>
          <w:color w:val="000000" w:themeColor="text1"/>
        </w:rPr>
      </w:pPr>
      <w:r w:rsidRPr="00A639AF">
        <w:rPr>
          <w:color w:val="000000" w:themeColor="text1"/>
        </w:rPr>
        <w:t>The Treasurer shall publish annually a list of all current External Affiliations and associated subscriptions annually alongside the Public and Private accounts.</w:t>
      </w:r>
    </w:p>
    <w:p w14:paraId="431C0C20" w14:textId="77777777" w:rsidR="009512CB" w:rsidRPr="00A639AF" w:rsidRDefault="009512CB" w:rsidP="009512CB">
      <w:pPr>
        <w:numPr>
          <w:ilvl w:val="0"/>
          <w:numId w:val="14"/>
        </w:numPr>
        <w:spacing w:after="174" w:line="259" w:lineRule="auto"/>
        <w:ind w:left="484" w:right="49" w:hanging="255"/>
        <w:jc w:val="both"/>
        <w:rPr>
          <w:color w:val="000000" w:themeColor="text1"/>
        </w:rPr>
      </w:pPr>
      <w:r w:rsidRPr="00A639AF">
        <w:rPr>
          <w:color w:val="000000" w:themeColor="text1"/>
        </w:rPr>
        <w:t>A simple majority Resolution shall be sufficient to affiliate, re-affiliate or disaffiliate.</w:t>
      </w:r>
    </w:p>
    <w:p w14:paraId="2609F747" w14:textId="77777777" w:rsidR="009512CB" w:rsidRPr="00A639AF" w:rsidRDefault="009512CB" w:rsidP="009512CB">
      <w:pPr>
        <w:numPr>
          <w:ilvl w:val="0"/>
          <w:numId w:val="14"/>
        </w:numPr>
        <w:spacing w:after="174" w:line="259" w:lineRule="auto"/>
        <w:ind w:left="484" w:right="49" w:hanging="255"/>
        <w:jc w:val="both"/>
        <w:rPr>
          <w:color w:val="000000" w:themeColor="text1"/>
        </w:rPr>
      </w:pPr>
      <w:r w:rsidRPr="00A639AF">
        <w:rPr>
          <w:color w:val="000000" w:themeColor="text1"/>
        </w:rPr>
        <w:t>Any External Affiliations must be put to a Referendum on continued affiliation at least annually.</w:t>
      </w:r>
    </w:p>
    <w:p w14:paraId="6760157D" w14:textId="77777777" w:rsidR="009512CB" w:rsidRPr="00A639AF" w:rsidRDefault="009512CB" w:rsidP="009512CB">
      <w:pPr>
        <w:numPr>
          <w:ilvl w:val="0"/>
          <w:numId w:val="14"/>
        </w:numPr>
        <w:spacing w:after="174" w:line="259" w:lineRule="auto"/>
        <w:ind w:left="484" w:right="49" w:hanging="255"/>
        <w:jc w:val="both"/>
        <w:rPr>
          <w:color w:val="000000" w:themeColor="text1"/>
        </w:rPr>
      </w:pPr>
      <w:r w:rsidRPr="00A639AF">
        <w:rPr>
          <w:color w:val="000000" w:themeColor="text1"/>
        </w:rPr>
        <w:t>In accordance with the 1994 Education Act, a resolution to affiliate shall expire after one year.</w:t>
      </w:r>
      <w:r w:rsidRPr="00A639AF">
        <w:rPr>
          <w:color w:val="000000" w:themeColor="text1"/>
        </w:rPr>
        <w:br w:type="page"/>
      </w:r>
    </w:p>
    <w:p w14:paraId="6C254D2D" w14:textId="77777777" w:rsidR="009512CB" w:rsidRPr="00A639AF" w:rsidRDefault="009512CB" w:rsidP="009512CB">
      <w:pPr>
        <w:pStyle w:val="Heading1"/>
        <w:keepLines/>
        <w:numPr>
          <w:ilvl w:val="0"/>
          <w:numId w:val="17"/>
        </w:numPr>
        <w:tabs>
          <w:tab w:val="num" w:pos="360"/>
        </w:tabs>
        <w:spacing w:before="0" w:after="109" w:line="259" w:lineRule="auto"/>
        <w:ind w:left="631" w:hanging="646"/>
        <w:rPr>
          <w:color w:val="000000" w:themeColor="text1"/>
        </w:rPr>
      </w:pPr>
      <w:bookmarkStart w:id="11" w:name="_Toc11212"/>
      <w:r w:rsidRPr="00A639AF">
        <w:rPr>
          <w:color w:val="000000" w:themeColor="text1"/>
        </w:rPr>
        <w:lastRenderedPageBreak/>
        <w:t>Complaints Procedure</w:t>
      </w:r>
      <w:bookmarkEnd w:id="11"/>
    </w:p>
    <w:p w14:paraId="6E0E9F58" w14:textId="77777777" w:rsidR="009512CB" w:rsidRPr="00A639AF" w:rsidRDefault="009512CB" w:rsidP="009512CB">
      <w:pPr>
        <w:numPr>
          <w:ilvl w:val="0"/>
          <w:numId w:val="15"/>
        </w:numPr>
        <w:spacing w:after="174" w:line="259" w:lineRule="auto"/>
        <w:ind w:left="484" w:right="49" w:hanging="255"/>
        <w:jc w:val="both"/>
        <w:rPr>
          <w:color w:val="000000" w:themeColor="text1"/>
        </w:rPr>
      </w:pPr>
      <w:r w:rsidRPr="00A639AF">
        <w:rPr>
          <w:color w:val="000000" w:themeColor="text1"/>
        </w:rPr>
        <w:t xml:space="preserve">Any Undergraduate may request that the Ombudsman investigate any action of the JCR, the </w:t>
      </w:r>
      <w:proofErr w:type="gramStart"/>
      <w:r w:rsidRPr="00A639AF">
        <w:rPr>
          <w:color w:val="000000" w:themeColor="text1"/>
        </w:rPr>
        <w:t>Committee</w:t>
      </w:r>
      <w:proofErr w:type="gramEnd"/>
      <w:r w:rsidRPr="00A639AF">
        <w:rPr>
          <w:color w:val="000000" w:themeColor="text1"/>
        </w:rPr>
        <w:t xml:space="preserve"> or the Officers.</w:t>
      </w:r>
    </w:p>
    <w:p w14:paraId="4203F7AB" w14:textId="77777777" w:rsidR="009512CB" w:rsidRPr="00A639AF" w:rsidRDefault="009512CB" w:rsidP="009512CB">
      <w:pPr>
        <w:numPr>
          <w:ilvl w:val="0"/>
          <w:numId w:val="15"/>
        </w:numPr>
        <w:spacing w:after="174" w:line="259" w:lineRule="auto"/>
        <w:ind w:left="484" w:right="49" w:hanging="255"/>
        <w:jc w:val="both"/>
        <w:rPr>
          <w:color w:val="000000" w:themeColor="text1"/>
        </w:rPr>
      </w:pPr>
      <w:r w:rsidRPr="00A639AF">
        <w:rPr>
          <w:color w:val="000000" w:themeColor="text1"/>
        </w:rPr>
        <w:t>The Ombudsman shall be appointed by College Council.</w:t>
      </w:r>
    </w:p>
    <w:p w14:paraId="2D4128F9" w14:textId="77777777" w:rsidR="009512CB" w:rsidRPr="00A639AF" w:rsidRDefault="009512CB" w:rsidP="009512CB">
      <w:pPr>
        <w:numPr>
          <w:ilvl w:val="0"/>
          <w:numId w:val="15"/>
        </w:numPr>
        <w:spacing w:after="174" w:line="259" w:lineRule="auto"/>
        <w:ind w:left="484" w:right="49" w:hanging="255"/>
        <w:jc w:val="both"/>
        <w:rPr>
          <w:color w:val="000000" w:themeColor="text1"/>
        </w:rPr>
      </w:pPr>
      <w:r w:rsidRPr="00A639AF">
        <w:rPr>
          <w:color w:val="000000" w:themeColor="text1"/>
        </w:rPr>
        <w:t>The judgement of the Ombudsman on any such matter shall override all JCR rules and decisions except for the Constitution</w:t>
      </w:r>
    </w:p>
    <w:p w14:paraId="37CDA7BB" w14:textId="77777777" w:rsidR="009512CB" w:rsidRPr="00A639AF" w:rsidRDefault="009512CB" w:rsidP="009512CB">
      <w:pPr>
        <w:numPr>
          <w:ilvl w:val="0"/>
          <w:numId w:val="15"/>
        </w:numPr>
        <w:spacing w:after="174" w:line="259" w:lineRule="auto"/>
        <w:ind w:left="484" w:right="49" w:hanging="255"/>
        <w:jc w:val="both"/>
        <w:rPr>
          <w:color w:val="000000" w:themeColor="text1"/>
        </w:rPr>
      </w:pPr>
      <w:r w:rsidRPr="00A639AF">
        <w:rPr>
          <w:color w:val="000000" w:themeColor="text1"/>
        </w:rPr>
        <w:t>The judgement shall be published in a manner deemed appropriate by the Ombudsman.</w:t>
      </w:r>
      <w:r w:rsidRPr="00A639AF">
        <w:rPr>
          <w:color w:val="000000" w:themeColor="text1"/>
        </w:rPr>
        <w:br w:type="page"/>
      </w:r>
    </w:p>
    <w:p w14:paraId="67A89184" w14:textId="77777777" w:rsidR="009512CB" w:rsidRPr="00A639AF" w:rsidRDefault="009512CB" w:rsidP="009512CB">
      <w:pPr>
        <w:pStyle w:val="Heading1"/>
        <w:keepLines/>
        <w:numPr>
          <w:ilvl w:val="0"/>
          <w:numId w:val="17"/>
        </w:numPr>
        <w:tabs>
          <w:tab w:val="num" w:pos="360"/>
        </w:tabs>
        <w:spacing w:before="0" w:after="109" w:line="259" w:lineRule="auto"/>
        <w:ind w:left="631" w:hanging="646"/>
        <w:rPr>
          <w:color w:val="000000" w:themeColor="text1"/>
        </w:rPr>
      </w:pPr>
      <w:bookmarkStart w:id="12" w:name="_Toc11213"/>
      <w:r w:rsidRPr="00A639AF">
        <w:rPr>
          <w:color w:val="000000" w:themeColor="text1"/>
        </w:rPr>
        <w:lastRenderedPageBreak/>
        <w:t>Definitions</w:t>
      </w:r>
      <w:bookmarkEnd w:id="12"/>
    </w:p>
    <w:p w14:paraId="48E353F6" w14:textId="77777777" w:rsidR="009512CB" w:rsidRPr="00A639AF" w:rsidRDefault="009512CB" w:rsidP="009512CB">
      <w:pPr>
        <w:spacing w:after="19"/>
        <w:ind w:right="49"/>
        <w:rPr>
          <w:color w:val="000000" w:themeColor="text1"/>
        </w:rPr>
      </w:pPr>
      <w:r w:rsidRPr="00A639AF">
        <w:rPr>
          <w:rFonts w:ascii="Cambria" w:eastAsia="Cambria" w:hAnsi="Cambria" w:cs="Cambria"/>
          <w:b/>
          <w:color w:val="000000" w:themeColor="text1"/>
        </w:rPr>
        <w:t xml:space="preserve">College </w:t>
      </w:r>
      <w:r w:rsidRPr="00A639AF">
        <w:rPr>
          <w:color w:val="000000" w:themeColor="text1"/>
        </w:rPr>
        <w:t>Churchill College of Storey’s Way, Cambridge.</w:t>
      </w:r>
    </w:p>
    <w:p w14:paraId="5418EA7E" w14:textId="77777777" w:rsidR="009512CB" w:rsidRPr="00A639AF" w:rsidRDefault="009512CB" w:rsidP="009512CB">
      <w:pPr>
        <w:spacing w:after="19"/>
        <w:ind w:right="49"/>
        <w:rPr>
          <w:color w:val="000000" w:themeColor="text1"/>
        </w:rPr>
      </w:pPr>
      <w:r w:rsidRPr="00A639AF">
        <w:rPr>
          <w:rFonts w:ascii="Cambria" w:eastAsia="Cambria" w:hAnsi="Cambria" w:cs="Cambria"/>
          <w:b/>
          <w:color w:val="000000" w:themeColor="text1"/>
        </w:rPr>
        <w:t xml:space="preserve">College Council </w:t>
      </w:r>
      <w:proofErr w:type="gramStart"/>
      <w:r w:rsidRPr="00A639AF">
        <w:rPr>
          <w:color w:val="000000" w:themeColor="text1"/>
        </w:rPr>
        <w:t>The</w:t>
      </w:r>
      <w:proofErr w:type="gramEnd"/>
      <w:r w:rsidRPr="00A639AF">
        <w:rPr>
          <w:color w:val="000000" w:themeColor="text1"/>
        </w:rPr>
        <w:t xml:space="preserve"> Council of Churchill College.</w:t>
      </w:r>
    </w:p>
    <w:p w14:paraId="5AE8D3B7" w14:textId="77777777" w:rsidR="009512CB" w:rsidRPr="00A639AF" w:rsidRDefault="009512CB" w:rsidP="009512CB">
      <w:pPr>
        <w:spacing w:after="10"/>
        <w:ind w:right="49"/>
        <w:rPr>
          <w:color w:val="000000" w:themeColor="text1"/>
        </w:rPr>
      </w:pPr>
      <w:r w:rsidRPr="00A639AF">
        <w:rPr>
          <w:rFonts w:ascii="Cambria" w:eastAsia="Cambria" w:hAnsi="Cambria" w:cs="Cambria"/>
          <w:b/>
          <w:color w:val="000000" w:themeColor="text1"/>
        </w:rPr>
        <w:t xml:space="preserve">Governing Body </w:t>
      </w:r>
      <w:r w:rsidRPr="00A639AF">
        <w:rPr>
          <w:color w:val="000000" w:themeColor="text1"/>
        </w:rPr>
        <w:t>For the purposes of the 1994 Education Act, this shall refer to College Council.</w:t>
      </w:r>
    </w:p>
    <w:p w14:paraId="310EFB8F" w14:textId="77777777" w:rsidR="009512CB" w:rsidRPr="00A639AF" w:rsidRDefault="009512CB" w:rsidP="009512CB">
      <w:pPr>
        <w:spacing w:after="10"/>
        <w:ind w:right="49"/>
        <w:rPr>
          <w:color w:val="000000" w:themeColor="text1"/>
        </w:rPr>
      </w:pPr>
      <w:r w:rsidRPr="00A639AF">
        <w:rPr>
          <w:rFonts w:ascii="Cambria" w:eastAsia="Cambria" w:hAnsi="Cambria" w:cs="Cambria"/>
          <w:b/>
          <w:color w:val="000000" w:themeColor="text1"/>
        </w:rPr>
        <w:t xml:space="preserve">International Student </w:t>
      </w:r>
      <w:r w:rsidRPr="00A639AF">
        <w:rPr>
          <w:color w:val="000000" w:themeColor="text1"/>
        </w:rPr>
        <w:t xml:space="preserve">Any student who is defined by the College, or </w:t>
      </w:r>
      <w:proofErr w:type="spellStart"/>
      <w:r w:rsidRPr="00A639AF">
        <w:rPr>
          <w:color w:val="000000" w:themeColor="text1"/>
        </w:rPr>
        <w:t>self defines</w:t>
      </w:r>
      <w:proofErr w:type="spellEnd"/>
      <w:r w:rsidRPr="00A639AF">
        <w:rPr>
          <w:color w:val="000000" w:themeColor="text1"/>
        </w:rPr>
        <w:t>, as an International Student.</w:t>
      </w:r>
    </w:p>
    <w:p w14:paraId="26D55BE4" w14:textId="77777777" w:rsidR="009512CB" w:rsidRPr="00A639AF" w:rsidRDefault="009512CB" w:rsidP="009512CB">
      <w:pPr>
        <w:spacing w:after="19"/>
        <w:ind w:right="49"/>
        <w:rPr>
          <w:color w:val="000000" w:themeColor="text1"/>
        </w:rPr>
      </w:pPr>
      <w:r w:rsidRPr="00A639AF">
        <w:rPr>
          <w:rFonts w:ascii="Cambria" w:eastAsia="Cambria" w:hAnsi="Cambria" w:cs="Cambria"/>
          <w:b/>
          <w:color w:val="000000" w:themeColor="text1"/>
        </w:rPr>
        <w:t xml:space="preserve">JCR </w:t>
      </w:r>
      <w:r w:rsidRPr="00A639AF">
        <w:rPr>
          <w:color w:val="000000" w:themeColor="text1"/>
        </w:rPr>
        <w:t>Churchill College Junior Common Room.</w:t>
      </w:r>
    </w:p>
    <w:p w14:paraId="6233037B" w14:textId="77777777" w:rsidR="009512CB" w:rsidRPr="00A639AF" w:rsidRDefault="009512CB" w:rsidP="009512CB">
      <w:pPr>
        <w:spacing w:after="10"/>
        <w:ind w:right="49"/>
        <w:rPr>
          <w:color w:val="000000" w:themeColor="text1"/>
        </w:rPr>
      </w:pPr>
      <w:r w:rsidRPr="00A639AF">
        <w:rPr>
          <w:rFonts w:ascii="Cambria" w:eastAsia="Cambria" w:hAnsi="Cambria" w:cs="Cambria"/>
          <w:b/>
          <w:color w:val="000000" w:themeColor="text1"/>
        </w:rPr>
        <w:t xml:space="preserve">Churchill Student Federation </w:t>
      </w:r>
      <w:r w:rsidRPr="00A639AF">
        <w:rPr>
          <w:color w:val="000000" w:themeColor="text1"/>
        </w:rPr>
        <w:t>Organisation facilitating combined initiatives of the JCR and the MCR.</w:t>
      </w:r>
    </w:p>
    <w:p w14:paraId="5A1974BA" w14:textId="77777777" w:rsidR="009512CB" w:rsidRPr="00A639AF" w:rsidRDefault="009512CB" w:rsidP="009512CB">
      <w:pPr>
        <w:spacing w:after="10"/>
        <w:ind w:right="49"/>
        <w:rPr>
          <w:color w:val="000000" w:themeColor="text1"/>
        </w:rPr>
      </w:pPr>
      <w:r w:rsidRPr="00A639AF">
        <w:rPr>
          <w:rFonts w:ascii="Cambria" w:eastAsia="Cambria" w:hAnsi="Cambria" w:cs="Cambria"/>
          <w:b/>
          <w:color w:val="000000" w:themeColor="text1"/>
        </w:rPr>
        <w:t xml:space="preserve">Mandate </w:t>
      </w:r>
      <w:r w:rsidRPr="00A639AF">
        <w:rPr>
          <w:color w:val="000000" w:themeColor="text1"/>
        </w:rPr>
        <w:t>A direction (by Resolution to an Officer or Officers) to act in a particular way on behalf of the JCR.</w:t>
      </w:r>
    </w:p>
    <w:p w14:paraId="1D9FE4C1" w14:textId="77777777" w:rsidR="009512CB" w:rsidRPr="00A639AF" w:rsidRDefault="009512CB" w:rsidP="009512CB">
      <w:pPr>
        <w:spacing w:after="19"/>
        <w:ind w:right="49"/>
        <w:rPr>
          <w:color w:val="000000" w:themeColor="text1"/>
        </w:rPr>
      </w:pPr>
      <w:r w:rsidRPr="00A639AF">
        <w:rPr>
          <w:rFonts w:ascii="Cambria" w:eastAsia="Cambria" w:hAnsi="Cambria" w:cs="Cambria"/>
          <w:b/>
          <w:color w:val="000000" w:themeColor="text1"/>
        </w:rPr>
        <w:t xml:space="preserve">MCR </w:t>
      </w:r>
      <w:r w:rsidRPr="00A639AF">
        <w:rPr>
          <w:color w:val="000000" w:themeColor="text1"/>
        </w:rPr>
        <w:t>Churchill College Middle Common Room</w:t>
      </w:r>
    </w:p>
    <w:p w14:paraId="1A178A25" w14:textId="77777777" w:rsidR="009512CB" w:rsidRPr="00A639AF" w:rsidRDefault="009512CB" w:rsidP="009512CB">
      <w:pPr>
        <w:spacing w:after="10"/>
        <w:ind w:right="49"/>
        <w:rPr>
          <w:color w:val="000000" w:themeColor="text1"/>
        </w:rPr>
      </w:pPr>
      <w:r w:rsidRPr="00A639AF">
        <w:rPr>
          <w:rFonts w:ascii="Cambria" w:eastAsia="Cambria" w:hAnsi="Cambria" w:cs="Cambria"/>
          <w:b/>
          <w:color w:val="000000" w:themeColor="text1"/>
        </w:rPr>
        <w:t xml:space="preserve">Member </w:t>
      </w:r>
      <w:r w:rsidRPr="00A639AF">
        <w:rPr>
          <w:color w:val="000000" w:themeColor="text1"/>
        </w:rPr>
        <w:t>Any member of the JCR as defined in Section 3. Members. Open Meeting A meeting which may be attended by any Member.</w:t>
      </w:r>
    </w:p>
    <w:p w14:paraId="141B729A" w14:textId="77777777" w:rsidR="009512CB" w:rsidRPr="00A639AF" w:rsidRDefault="009512CB" w:rsidP="009512CB">
      <w:pPr>
        <w:spacing w:after="10"/>
        <w:ind w:right="49"/>
        <w:rPr>
          <w:color w:val="000000" w:themeColor="text1"/>
        </w:rPr>
      </w:pPr>
      <w:r w:rsidRPr="00A639AF">
        <w:rPr>
          <w:rFonts w:ascii="Cambria" w:eastAsia="Cambria" w:hAnsi="Cambria" w:cs="Cambria"/>
          <w:b/>
          <w:color w:val="000000" w:themeColor="text1"/>
        </w:rPr>
        <w:t xml:space="preserve">Non-Affiliates </w:t>
      </w:r>
      <w:r w:rsidRPr="00A639AF">
        <w:rPr>
          <w:color w:val="000000" w:themeColor="text1"/>
        </w:rPr>
        <w:t xml:space="preserve">Undergraduate members of </w:t>
      </w:r>
      <w:proofErr w:type="gramStart"/>
      <w:r w:rsidRPr="00A639AF">
        <w:rPr>
          <w:color w:val="000000" w:themeColor="text1"/>
        </w:rPr>
        <w:t>College</w:t>
      </w:r>
      <w:proofErr w:type="gramEnd"/>
      <w:r w:rsidRPr="00A639AF">
        <w:rPr>
          <w:color w:val="000000" w:themeColor="text1"/>
        </w:rPr>
        <w:t xml:space="preserve"> who have opted out of the JCR.</w:t>
      </w:r>
    </w:p>
    <w:p w14:paraId="7C084A85" w14:textId="77777777" w:rsidR="009512CB" w:rsidRPr="00A639AF" w:rsidRDefault="009512CB" w:rsidP="009512CB">
      <w:pPr>
        <w:spacing w:after="19"/>
        <w:ind w:right="49"/>
        <w:rPr>
          <w:color w:val="000000" w:themeColor="text1"/>
        </w:rPr>
      </w:pPr>
      <w:r w:rsidRPr="00A639AF">
        <w:rPr>
          <w:rFonts w:ascii="Cambria" w:eastAsia="Cambria" w:hAnsi="Cambria" w:cs="Cambria"/>
          <w:b/>
          <w:color w:val="000000" w:themeColor="text1"/>
        </w:rPr>
        <w:t xml:space="preserve">Petition </w:t>
      </w:r>
      <w:r w:rsidRPr="00A639AF">
        <w:rPr>
          <w:color w:val="000000" w:themeColor="text1"/>
        </w:rPr>
        <w:t>A request endorsed by signatures of Members.</w:t>
      </w:r>
    </w:p>
    <w:p w14:paraId="651FC295" w14:textId="77777777" w:rsidR="009512CB" w:rsidRPr="00A639AF" w:rsidRDefault="009512CB" w:rsidP="009512CB">
      <w:pPr>
        <w:spacing w:after="10"/>
        <w:ind w:right="49"/>
        <w:rPr>
          <w:color w:val="000000" w:themeColor="text1"/>
        </w:rPr>
      </w:pPr>
      <w:r w:rsidRPr="00A639AF">
        <w:rPr>
          <w:rFonts w:ascii="Cambria" w:eastAsia="Cambria" w:hAnsi="Cambria" w:cs="Cambria"/>
          <w:b/>
          <w:color w:val="000000" w:themeColor="text1"/>
        </w:rPr>
        <w:t xml:space="preserve">Policy </w:t>
      </w:r>
      <w:r w:rsidRPr="00A639AF">
        <w:rPr>
          <w:color w:val="000000" w:themeColor="text1"/>
        </w:rPr>
        <w:t>An opinion on any issue, adopted by the JCR by Resolution. Rep(s) JCR Representative(s) on a committee of the College.</w:t>
      </w:r>
    </w:p>
    <w:p w14:paraId="0E78A81F" w14:textId="77777777" w:rsidR="009512CB" w:rsidRPr="00A639AF" w:rsidRDefault="009512CB" w:rsidP="009512CB">
      <w:pPr>
        <w:spacing w:after="11"/>
        <w:ind w:right="49"/>
        <w:rPr>
          <w:color w:val="000000" w:themeColor="text1"/>
        </w:rPr>
      </w:pPr>
      <w:r w:rsidRPr="00A639AF">
        <w:rPr>
          <w:rFonts w:ascii="Cambria" w:eastAsia="Cambria" w:hAnsi="Cambria" w:cs="Cambria"/>
          <w:b/>
          <w:color w:val="000000" w:themeColor="text1"/>
        </w:rPr>
        <w:t xml:space="preserve">Reserved Business </w:t>
      </w:r>
      <w:proofErr w:type="spellStart"/>
      <w:r w:rsidRPr="00A639AF">
        <w:rPr>
          <w:color w:val="000000" w:themeColor="text1"/>
        </w:rPr>
        <w:t>Business</w:t>
      </w:r>
      <w:proofErr w:type="spellEnd"/>
      <w:r w:rsidRPr="00A639AF">
        <w:rPr>
          <w:color w:val="000000" w:themeColor="text1"/>
        </w:rPr>
        <w:t xml:space="preserve"> about which the President must keep minutes confidential because it pertains to confidential information about an individual or would be damaging to the JCR if released.</w:t>
      </w:r>
    </w:p>
    <w:p w14:paraId="45D66682" w14:textId="77777777" w:rsidR="009512CB" w:rsidRPr="00A639AF" w:rsidRDefault="009512CB" w:rsidP="009512CB">
      <w:pPr>
        <w:spacing w:after="10"/>
        <w:ind w:right="49"/>
        <w:rPr>
          <w:color w:val="000000" w:themeColor="text1"/>
        </w:rPr>
      </w:pPr>
      <w:r w:rsidRPr="00A639AF">
        <w:rPr>
          <w:rFonts w:ascii="Cambria" w:eastAsia="Cambria" w:hAnsi="Cambria" w:cs="Cambria"/>
          <w:b/>
          <w:color w:val="000000" w:themeColor="text1"/>
        </w:rPr>
        <w:t xml:space="preserve">Term-time </w:t>
      </w:r>
      <w:r w:rsidRPr="00A639AF">
        <w:rPr>
          <w:color w:val="000000" w:themeColor="text1"/>
        </w:rPr>
        <w:t xml:space="preserve">During Full Term as defined by the University. Undergraduate Any student studying for a first degree if in </w:t>
      </w:r>
      <w:proofErr w:type="spellStart"/>
      <w:r w:rsidRPr="00A639AF">
        <w:rPr>
          <w:color w:val="000000" w:themeColor="text1"/>
        </w:rPr>
        <w:t>statu</w:t>
      </w:r>
      <w:proofErr w:type="spellEnd"/>
      <w:r w:rsidRPr="00A639AF">
        <w:rPr>
          <w:color w:val="000000" w:themeColor="text1"/>
        </w:rPr>
        <w:t xml:space="preserve"> </w:t>
      </w:r>
      <w:proofErr w:type="spellStart"/>
      <w:r w:rsidRPr="00A639AF">
        <w:rPr>
          <w:color w:val="000000" w:themeColor="text1"/>
        </w:rPr>
        <w:t>pupillari</w:t>
      </w:r>
      <w:proofErr w:type="spellEnd"/>
      <w:r w:rsidRPr="00A639AF">
        <w:rPr>
          <w:color w:val="000000" w:themeColor="text1"/>
        </w:rPr>
        <w:t>.</w:t>
      </w:r>
    </w:p>
    <w:p w14:paraId="4D275A60" w14:textId="77777777" w:rsidR="009512CB" w:rsidRPr="00A639AF" w:rsidRDefault="009512CB" w:rsidP="009512CB">
      <w:pPr>
        <w:spacing w:after="19"/>
        <w:ind w:right="49"/>
        <w:rPr>
          <w:color w:val="000000" w:themeColor="text1"/>
        </w:rPr>
      </w:pPr>
      <w:r w:rsidRPr="00A639AF">
        <w:rPr>
          <w:rFonts w:ascii="Cambria" w:eastAsia="Cambria" w:hAnsi="Cambria" w:cs="Cambria"/>
          <w:b/>
          <w:color w:val="000000" w:themeColor="text1"/>
        </w:rPr>
        <w:t xml:space="preserve">University </w:t>
      </w:r>
      <w:proofErr w:type="spellStart"/>
      <w:r w:rsidRPr="00A639AF">
        <w:rPr>
          <w:color w:val="000000" w:themeColor="text1"/>
        </w:rPr>
        <w:t>University</w:t>
      </w:r>
      <w:proofErr w:type="spellEnd"/>
      <w:r w:rsidRPr="00A639AF">
        <w:rPr>
          <w:color w:val="000000" w:themeColor="text1"/>
        </w:rPr>
        <w:t xml:space="preserve"> of Cambridge.</w:t>
      </w:r>
    </w:p>
    <w:p w14:paraId="79C2E3D9" w14:textId="77777777" w:rsidR="009512CB" w:rsidRPr="00A639AF" w:rsidRDefault="009512CB" w:rsidP="009512CB">
      <w:pPr>
        <w:spacing w:after="10"/>
        <w:ind w:right="49"/>
        <w:rPr>
          <w:color w:val="000000" w:themeColor="text1"/>
        </w:rPr>
      </w:pPr>
      <w:r w:rsidRPr="00A639AF">
        <w:rPr>
          <w:rFonts w:ascii="Cambria" w:eastAsia="Cambria" w:hAnsi="Cambria" w:cs="Cambria"/>
          <w:b/>
          <w:color w:val="000000" w:themeColor="text1"/>
        </w:rPr>
        <w:t xml:space="preserve">Week </w:t>
      </w:r>
      <w:r w:rsidRPr="00A639AF">
        <w:rPr>
          <w:color w:val="000000" w:themeColor="text1"/>
        </w:rPr>
        <w:t xml:space="preserve">The </w:t>
      </w:r>
      <w:proofErr w:type="gramStart"/>
      <w:r w:rsidRPr="00A639AF">
        <w:rPr>
          <w:color w:val="000000" w:themeColor="text1"/>
        </w:rPr>
        <w:t>seven day</w:t>
      </w:r>
      <w:proofErr w:type="gramEnd"/>
      <w:r w:rsidRPr="00A639AF">
        <w:rPr>
          <w:color w:val="000000" w:themeColor="text1"/>
        </w:rPr>
        <w:t xml:space="preserve"> period beginning Thursday (other than in the expression “Freshers’ Week”).</w:t>
      </w:r>
    </w:p>
    <w:p w14:paraId="44ABE6E8" w14:textId="77777777" w:rsidR="009512CB" w:rsidRPr="00A639AF" w:rsidRDefault="009512CB" w:rsidP="009512CB">
      <w:pPr>
        <w:ind w:right="49"/>
        <w:rPr>
          <w:color w:val="000000" w:themeColor="text1"/>
        </w:rPr>
      </w:pPr>
      <w:r w:rsidRPr="00A639AF">
        <w:rPr>
          <w:rFonts w:ascii="Cambria" w:eastAsia="Cambria" w:hAnsi="Cambria" w:cs="Cambria"/>
          <w:b/>
          <w:color w:val="000000" w:themeColor="text1"/>
        </w:rPr>
        <w:t xml:space="preserve">Weeks 0-9 </w:t>
      </w:r>
      <w:r w:rsidRPr="00A639AF">
        <w:rPr>
          <w:color w:val="000000" w:themeColor="text1"/>
        </w:rPr>
        <w:t xml:space="preserve">Week 0 is the </w:t>
      </w:r>
      <w:proofErr w:type="gramStart"/>
      <w:r w:rsidRPr="00A639AF">
        <w:rPr>
          <w:color w:val="000000" w:themeColor="text1"/>
        </w:rPr>
        <w:t>seven day</w:t>
      </w:r>
      <w:proofErr w:type="gramEnd"/>
      <w:r w:rsidRPr="00A639AF">
        <w:rPr>
          <w:color w:val="000000" w:themeColor="text1"/>
        </w:rPr>
        <w:t xml:space="preserve"> period beginning on the Thursday before the start of Full Term and ending the following Wednesday. Weeks 1-9 follow consecutively, each beginning on Thursday and ending the following Wednesday</w:t>
      </w:r>
    </w:p>
    <w:p w14:paraId="11C61B7D" w14:textId="77777777" w:rsidR="009512CB" w:rsidRPr="00A639AF" w:rsidRDefault="009512CB" w:rsidP="009512CB">
      <w:pPr>
        <w:spacing w:after="200" w:line="276" w:lineRule="auto"/>
        <w:rPr>
          <w:color w:val="000000" w:themeColor="text1"/>
        </w:rPr>
      </w:pPr>
      <w:r w:rsidRPr="00A639AF">
        <w:rPr>
          <w:color w:val="000000" w:themeColor="text1"/>
        </w:rPr>
        <w:br w:type="page"/>
      </w:r>
    </w:p>
    <w:p w14:paraId="78194FA4" w14:textId="76EB2D83" w:rsidR="009512CB" w:rsidRPr="00A639AF" w:rsidRDefault="009512CB" w:rsidP="009512CB">
      <w:pPr>
        <w:pStyle w:val="Heading1"/>
        <w:keepLines/>
        <w:numPr>
          <w:ilvl w:val="0"/>
          <w:numId w:val="17"/>
        </w:numPr>
        <w:tabs>
          <w:tab w:val="num" w:pos="360"/>
        </w:tabs>
        <w:spacing w:before="0" w:after="109" w:line="259" w:lineRule="auto"/>
        <w:ind w:left="631" w:hanging="646"/>
        <w:rPr>
          <w:color w:val="000000" w:themeColor="text1"/>
        </w:rPr>
      </w:pPr>
      <w:bookmarkStart w:id="13" w:name="_Toc11214"/>
      <w:r w:rsidRPr="00A639AF">
        <w:rPr>
          <w:color w:val="000000" w:themeColor="text1"/>
        </w:rPr>
        <w:lastRenderedPageBreak/>
        <w:t>Amendments</w:t>
      </w:r>
      <w:bookmarkEnd w:id="13"/>
    </w:p>
    <w:p w14:paraId="7E11407C" w14:textId="77777777" w:rsidR="009512CB" w:rsidRPr="00A639AF" w:rsidRDefault="009512CB" w:rsidP="009512CB">
      <w:pPr>
        <w:numPr>
          <w:ilvl w:val="0"/>
          <w:numId w:val="16"/>
        </w:numPr>
        <w:spacing w:after="174" w:line="259" w:lineRule="auto"/>
        <w:ind w:left="484" w:right="49" w:hanging="255"/>
        <w:jc w:val="both"/>
        <w:rPr>
          <w:color w:val="000000" w:themeColor="text1"/>
        </w:rPr>
      </w:pPr>
      <w:r w:rsidRPr="00A639AF">
        <w:rPr>
          <w:color w:val="000000" w:themeColor="text1"/>
        </w:rPr>
        <w:t>2001-02-09 by Rosie Gray</w:t>
      </w:r>
    </w:p>
    <w:p w14:paraId="76E3C343" w14:textId="77777777" w:rsidR="009512CB" w:rsidRPr="00A639AF" w:rsidRDefault="009512CB" w:rsidP="009512CB">
      <w:pPr>
        <w:numPr>
          <w:ilvl w:val="0"/>
          <w:numId w:val="16"/>
        </w:numPr>
        <w:spacing w:after="174" w:line="259" w:lineRule="auto"/>
        <w:ind w:left="484" w:right="49" w:hanging="255"/>
        <w:jc w:val="both"/>
        <w:rPr>
          <w:color w:val="000000" w:themeColor="text1"/>
        </w:rPr>
      </w:pPr>
      <w:r w:rsidRPr="00A639AF">
        <w:rPr>
          <w:color w:val="000000" w:themeColor="text1"/>
        </w:rPr>
        <w:t xml:space="preserve">2007-11-30 by Mandeep Singh, &amp; Matt </w:t>
      </w:r>
      <w:proofErr w:type="spellStart"/>
      <w:r w:rsidRPr="00A639AF">
        <w:rPr>
          <w:color w:val="000000" w:themeColor="text1"/>
        </w:rPr>
        <w:t>Trebilco</w:t>
      </w:r>
      <w:proofErr w:type="spellEnd"/>
    </w:p>
    <w:p w14:paraId="1AC6E90A" w14:textId="77777777" w:rsidR="009512CB" w:rsidRPr="00A639AF" w:rsidRDefault="009512CB" w:rsidP="009512CB">
      <w:pPr>
        <w:numPr>
          <w:ilvl w:val="0"/>
          <w:numId w:val="16"/>
        </w:numPr>
        <w:spacing w:after="174" w:line="259" w:lineRule="auto"/>
        <w:ind w:left="484" w:right="49" w:hanging="255"/>
        <w:jc w:val="both"/>
        <w:rPr>
          <w:color w:val="000000" w:themeColor="text1"/>
        </w:rPr>
      </w:pPr>
      <w:r w:rsidRPr="00A639AF">
        <w:rPr>
          <w:color w:val="000000" w:themeColor="text1"/>
        </w:rPr>
        <w:t xml:space="preserve">2008-01-20 by Harry </w:t>
      </w:r>
      <w:proofErr w:type="spellStart"/>
      <w:r w:rsidRPr="00A639AF">
        <w:rPr>
          <w:color w:val="000000" w:themeColor="text1"/>
        </w:rPr>
        <w:t>Bullivant</w:t>
      </w:r>
      <w:proofErr w:type="spellEnd"/>
      <w:r w:rsidRPr="00A639AF">
        <w:rPr>
          <w:color w:val="000000" w:themeColor="text1"/>
        </w:rPr>
        <w:t xml:space="preserve">, Richard </w:t>
      </w:r>
      <w:proofErr w:type="spellStart"/>
      <w:r w:rsidRPr="00A639AF">
        <w:rPr>
          <w:color w:val="000000" w:themeColor="text1"/>
        </w:rPr>
        <w:t>Erlank</w:t>
      </w:r>
      <w:proofErr w:type="spellEnd"/>
      <w:r w:rsidRPr="00A639AF">
        <w:rPr>
          <w:color w:val="000000" w:themeColor="text1"/>
        </w:rPr>
        <w:t>, &amp; Antonio Weiss</w:t>
      </w:r>
    </w:p>
    <w:p w14:paraId="5BE6D64F" w14:textId="77777777" w:rsidR="009512CB" w:rsidRPr="00A639AF" w:rsidRDefault="009512CB" w:rsidP="009512CB">
      <w:pPr>
        <w:numPr>
          <w:ilvl w:val="0"/>
          <w:numId w:val="16"/>
        </w:numPr>
        <w:spacing w:after="174" w:line="259" w:lineRule="auto"/>
        <w:ind w:left="484" w:right="49" w:hanging="255"/>
        <w:jc w:val="both"/>
        <w:rPr>
          <w:color w:val="000000" w:themeColor="text1"/>
        </w:rPr>
      </w:pPr>
      <w:r w:rsidRPr="00A639AF">
        <w:rPr>
          <w:color w:val="000000" w:themeColor="text1"/>
        </w:rPr>
        <w:t xml:space="preserve">2009-11-03 by </w:t>
      </w:r>
      <w:proofErr w:type="spellStart"/>
      <w:r w:rsidRPr="00A639AF">
        <w:rPr>
          <w:color w:val="000000" w:themeColor="text1"/>
        </w:rPr>
        <w:t>Grayden</w:t>
      </w:r>
      <w:proofErr w:type="spellEnd"/>
      <w:r w:rsidRPr="00A639AF">
        <w:rPr>
          <w:color w:val="000000" w:themeColor="text1"/>
        </w:rPr>
        <w:t xml:space="preserve"> Webb &amp; Ben Towse</w:t>
      </w:r>
    </w:p>
    <w:p w14:paraId="41B87EF3" w14:textId="77777777" w:rsidR="009512CB" w:rsidRPr="00A639AF" w:rsidRDefault="009512CB" w:rsidP="009512CB">
      <w:pPr>
        <w:numPr>
          <w:ilvl w:val="0"/>
          <w:numId w:val="16"/>
        </w:numPr>
        <w:spacing w:after="174" w:line="259" w:lineRule="auto"/>
        <w:ind w:left="484" w:right="49" w:hanging="255"/>
        <w:jc w:val="both"/>
        <w:rPr>
          <w:color w:val="000000" w:themeColor="text1"/>
        </w:rPr>
      </w:pPr>
      <w:r w:rsidRPr="00A639AF">
        <w:rPr>
          <w:color w:val="000000" w:themeColor="text1"/>
        </w:rPr>
        <w:t xml:space="preserve">2010-02-05 by </w:t>
      </w:r>
      <w:proofErr w:type="spellStart"/>
      <w:r w:rsidRPr="00A639AF">
        <w:rPr>
          <w:color w:val="000000" w:themeColor="text1"/>
        </w:rPr>
        <w:t>Grayden</w:t>
      </w:r>
      <w:proofErr w:type="spellEnd"/>
      <w:r w:rsidRPr="00A639AF">
        <w:rPr>
          <w:color w:val="000000" w:themeColor="text1"/>
        </w:rPr>
        <w:t xml:space="preserve"> Webb &amp; Ben Towse</w:t>
      </w:r>
    </w:p>
    <w:p w14:paraId="5DEAF97B" w14:textId="77777777" w:rsidR="009512CB" w:rsidRPr="00A639AF" w:rsidRDefault="009512CB" w:rsidP="009512CB">
      <w:pPr>
        <w:numPr>
          <w:ilvl w:val="0"/>
          <w:numId w:val="16"/>
        </w:numPr>
        <w:spacing w:after="174" w:line="259" w:lineRule="auto"/>
        <w:ind w:left="484" w:right="49" w:hanging="255"/>
        <w:jc w:val="both"/>
        <w:rPr>
          <w:color w:val="000000" w:themeColor="text1"/>
        </w:rPr>
      </w:pPr>
      <w:r w:rsidRPr="00A639AF">
        <w:rPr>
          <w:color w:val="000000" w:themeColor="text1"/>
        </w:rPr>
        <w:t>2015-01-27 by Freddie Downing</w:t>
      </w:r>
    </w:p>
    <w:p w14:paraId="1A71CF49" w14:textId="77777777" w:rsidR="009512CB" w:rsidRPr="00A639AF" w:rsidRDefault="009512CB" w:rsidP="009512CB">
      <w:pPr>
        <w:numPr>
          <w:ilvl w:val="0"/>
          <w:numId w:val="16"/>
        </w:numPr>
        <w:spacing w:after="174" w:line="259" w:lineRule="auto"/>
        <w:ind w:left="484" w:right="49" w:hanging="255"/>
        <w:jc w:val="both"/>
        <w:rPr>
          <w:color w:val="000000" w:themeColor="text1"/>
        </w:rPr>
      </w:pPr>
      <w:r w:rsidRPr="00A639AF">
        <w:rPr>
          <w:color w:val="000000" w:themeColor="text1"/>
        </w:rPr>
        <w:t>2015-11-16 by Nathan Hardisty</w:t>
      </w:r>
    </w:p>
    <w:p w14:paraId="1B29D0B4" w14:textId="77777777" w:rsidR="009512CB" w:rsidRPr="00A639AF" w:rsidRDefault="009512CB" w:rsidP="009512CB">
      <w:pPr>
        <w:numPr>
          <w:ilvl w:val="0"/>
          <w:numId w:val="16"/>
        </w:numPr>
        <w:spacing w:after="99" w:line="253" w:lineRule="auto"/>
        <w:ind w:left="484" w:right="49" w:hanging="255"/>
        <w:jc w:val="both"/>
        <w:rPr>
          <w:color w:val="000000" w:themeColor="text1"/>
        </w:rPr>
      </w:pPr>
      <w:r w:rsidRPr="00A639AF">
        <w:rPr>
          <w:color w:val="000000" w:themeColor="text1"/>
        </w:rPr>
        <w:t>2019-05-24 by Kieran Heal</w:t>
      </w:r>
    </w:p>
    <w:p w14:paraId="22B7F6CF" w14:textId="25402267" w:rsidR="007B2E9B" w:rsidRPr="00A639AF" w:rsidRDefault="007B2E9B" w:rsidP="009512CB">
      <w:pPr>
        <w:rPr>
          <w:color w:val="000000" w:themeColor="text1"/>
        </w:rPr>
      </w:pPr>
    </w:p>
    <w:sectPr w:rsidR="007B2E9B" w:rsidRPr="00A63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B2F"/>
    <w:multiLevelType w:val="hybridMultilevel"/>
    <w:tmpl w:val="E8709122"/>
    <w:lvl w:ilvl="0" w:tplc="5608F408">
      <w:start w:val="1"/>
      <w:numFmt w:val="decimal"/>
      <w:lvlText w:val="%1."/>
      <w:lvlJc w:val="left"/>
      <w:pPr>
        <w:ind w:left="36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854E8AA">
      <w:start w:val="1"/>
      <w:numFmt w:val="lowerLetter"/>
      <w:lvlText w:val="(%2)"/>
      <w:lvlJc w:val="left"/>
      <w:pPr>
        <w:ind w:left="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2F44BA2">
      <w:start w:val="1"/>
      <w:numFmt w:val="lowerRoman"/>
      <w:lvlText w:val="%3"/>
      <w:lvlJc w:val="left"/>
      <w:pPr>
        <w:ind w:left="16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04E8CE2">
      <w:start w:val="1"/>
      <w:numFmt w:val="decimal"/>
      <w:lvlText w:val="%4"/>
      <w:lvlJc w:val="left"/>
      <w:pPr>
        <w:ind w:left="23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AA06004">
      <w:start w:val="1"/>
      <w:numFmt w:val="lowerLetter"/>
      <w:lvlText w:val="%5"/>
      <w:lvlJc w:val="left"/>
      <w:pPr>
        <w:ind w:left="31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7E6E550">
      <w:start w:val="1"/>
      <w:numFmt w:val="lowerRoman"/>
      <w:lvlText w:val="%6"/>
      <w:lvlJc w:val="left"/>
      <w:pPr>
        <w:ind w:left="38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E4A4074">
      <w:start w:val="1"/>
      <w:numFmt w:val="decimal"/>
      <w:lvlText w:val="%7"/>
      <w:lvlJc w:val="left"/>
      <w:pPr>
        <w:ind w:left="45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D86B50C">
      <w:start w:val="1"/>
      <w:numFmt w:val="lowerLetter"/>
      <w:lvlText w:val="%8"/>
      <w:lvlJc w:val="left"/>
      <w:pPr>
        <w:ind w:left="52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416C53C">
      <w:start w:val="1"/>
      <w:numFmt w:val="lowerRoman"/>
      <w:lvlText w:val="%9"/>
      <w:lvlJc w:val="left"/>
      <w:pPr>
        <w:ind w:left="59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9C39F2"/>
    <w:multiLevelType w:val="hybridMultilevel"/>
    <w:tmpl w:val="8D463A8A"/>
    <w:lvl w:ilvl="0" w:tplc="391C5A46">
      <w:start w:val="1"/>
      <w:numFmt w:val="decimal"/>
      <w:lvlText w:val="%1."/>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9941780">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00C87FE">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4869FE2">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76C052E">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C58D90E">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B1C625E">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95AB198">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3D07D30">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6C340C"/>
    <w:multiLevelType w:val="hybridMultilevel"/>
    <w:tmpl w:val="C83A1132"/>
    <w:lvl w:ilvl="0" w:tplc="0720BE4A">
      <w:start w:val="1"/>
      <w:numFmt w:val="decimal"/>
      <w:lvlText w:val="%1."/>
      <w:lvlJc w:val="left"/>
      <w:pPr>
        <w:ind w:left="4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56A767C">
      <w:start w:val="1"/>
      <w:numFmt w:val="lowerLetter"/>
      <w:lvlText w:val="%2"/>
      <w:lvlJc w:val="left"/>
      <w:pPr>
        <w:ind w:left="12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DDA7D42">
      <w:start w:val="1"/>
      <w:numFmt w:val="lowerRoman"/>
      <w:lvlText w:val="%3"/>
      <w:lvlJc w:val="left"/>
      <w:pPr>
        <w:ind w:left="19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0F0DD90">
      <w:start w:val="1"/>
      <w:numFmt w:val="decimal"/>
      <w:lvlText w:val="%4"/>
      <w:lvlJc w:val="left"/>
      <w:pPr>
        <w:ind w:left="264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C0CFED4">
      <w:start w:val="1"/>
      <w:numFmt w:val="lowerLetter"/>
      <w:lvlText w:val="%5"/>
      <w:lvlJc w:val="left"/>
      <w:pPr>
        <w:ind w:left="33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A74A18A">
      <w:start w:val="1"/>
      <w:numFmt w:val="lowerRoman"/>
      <w:lvlText w:val="%6"/>
      <w:lvlJc w:val="left"/>
      <w:pPr>
        <w:ind w:left="40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0FE7A4C">
      <w:start w:val="1"/>
      <w:numFmt w:val="decimal"/>
      <w:lvlText w:val="%7"/>
      <w:lvlJc w:val="left"/>
      <w:pPr>
        <w:ind w:left="48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3E453E0">
      <w:start w:val="1"/>
      <w:numFmt w:val="lowerLetter"/>
      <w:lvlText w:val="%8"/>
      <w:lvlJc w:val="left"/>
      <w:pPr>
        <w:ind w:left="55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F1881AA">
      <w:start w:val="1"/>
      <w:numFmt w:val="lowerRoman"/>
      <w:lvlText w:val="%9"/>
      <w:lvlJc w:val="left"/>
      <w:pPr>
        <w:ind w:left="624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82100D"/>
    <w:multiLevelType w:val="hybridMultilevel"/>
    <w:tmpl w:val="E0CA3A84"/>
    <w:lvl w:ilvl="0" w:tplc="25907E54">
      <w:start w:val="1"/>
      <w:numFmt w:val="decimal"/>
      <w:lvlText w:val="%1."/>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7BC0516">
      <w:start w:val="1"/>
      <w:numFmt w:val="lowerLetter"/>
      <w:lvlText w:val="(%2)"/>
      <w:lvlJc w:val="left"/>
      <w:pPr>
        <w:ind w:left="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0FA5D94">
      <w:start w:val="1"/>
      <w:numFmt w:val="lowerRoman"/>
      <w:lvlText w:val="%3."/>
      <w:lvlJc w:val="left"/>
      <w:pPr>
        <w:ind w:left="10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30EAD68">
      <w:start w:val="1"/>
      <w:numFmt w:val="decimal"/>
      <w:lvlText w:val="%4"/>
      <w:lvlJc w:val="left"/>
      <w:pPr>
        <w:ind w:left="21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498254C">
      <w:start w:val="1"/>
      <w:numFmt w:val="lowerLetter"/>
      <w:lvlText w:val="%5"/>
      <w:lvlJc w:val="left"/>
      <w:pPr>
        <w:ind w:left="28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FA0FE58">
      <w:start w:val="1"/>
      <w:numFmt w:val="lowerRoman"/>
      <w:lvlText w:val="%6"/>
      <w:lvlJc w:val="left"/>
      <w:pPr>
        <w:ind w:left="35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5464FFA">
      <w:start w:val="1"/>
      <w:numFmt w:val="decimal"/>
      <w:lvlText w:val="%7"/>
      <w:lvlJc w:val="left"/>
      <w:pPr>
        <w:ind w:left="4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CDE5EE4">
      <w:start w:val="1"/>
      <w:numFmt w:val="lowerLetter"/>
      <w:lvlText w:val="%8"/>
      <w:lvlJc w:val="left"/>
      <w:pPr>
        <w:ind w:left="50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5B4AB8E">
      <w:start w:val="1"/>
      <w:numFmt w:val="lowerRoman"/>
      <w:lvlText w:val="%9"/>
      <w:lvlJc w:val="left"/>
      <w:pPr>
        <w:ind w:left="57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5E4EA2"/>
    <w:multiLevelType w:val="hybridMultilevel"/>
    <w:tmpl w:val="D14E4E36"/>
    <w:lvl w:ilvl="0" w:tplc="E16CA564">
      <w:start w:val="1"/>
      <w:numFmt w:val="decimal"/>
      <w:lvlText w:val="%1"/>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tplc="66D69152">
      <w:start w:val="1"/>
      <w:numFmt w:val="lowerLetter"/>
      <w:lvlText w:val="%2"/>
      <w:lvlJc w:val="left"/>
      <w:pPr>
        <w:ind w:left="10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2" w:tplc="842290EC">
      <w:start w:val="1"/>
      <w:numFmt w:val="lowerRoman"/>
      <w:lvlText w:val="%3"/>
      <w:lvlJc w:val="left"/>
      <w:pPr>
        <w:ind w:left="18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3" w:tplc="3CAABC80">
      <w:start w:val="1"/>
      <w:numFmt w:val="decimal"/>
      <w:lvlText w:val="%4"/>
      <w:lvlJc w:val="left"/>
      <w:pPr>
        <w:ind w:left="25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4" w:tplc="F1304CBC">
      <w:start w:val="1"/>
      <w:numFmt w:val="lowerLetter"/>
      <w:lvlText w:val="%5"/>
      <w:lvlJc w:val="left"/>
      <w:pPr>
        <w:ind w:left="324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5" w:tplc="3DBA8F6C">
      <w:start w:val="1"/>
      <w:numFmt w:val="lowerRoman"/>
      <w:lvlText w:val="%6"/>
      <w:lvlJc w:val="left"/>
      <w:pPr>
        <w:ind w:left="396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6" w:tplc="C21086D2">
      <w:start w:val="1"/>
      <w:numFmt w:val="decimal"/>
      <w:lvlText w:val="%7"/>
      <w:lvlJc w:val="left"/>
      <w:pPr>
        <w:ind w:left="46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7" w:tplc="C9F6607A">
      <w:start w:val="1"/>
      <w:numFmt w:val="lowerLetter"/>
      <w:lvlText w:val="%8"/>
      <w:lvlJc w:val="left"/>
      <w:pPr>
        <w:ind w:left="54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8" w:tplc="A420EF8E">
      <w:start w:val="1"/>
      <w:numFmt w:val="lowerRoman"/>
      <w:lvlText w:val="%9"/>
      <w:lvlJc w:val="left"/>
      <w:pPr>
        <w:ind w:left="61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abstractNum>
  <w:abstractNum w:abstractNumId="5" w15:restartNumberingAfterBreak="0">
    <w:nsid w:val="0E8D591D"/>
    <w:multiLevelType w:val="hybridMultilevel"/>
    <w:tmpl w:val="C6F43604"/>
    <w:lvl w:ilvl="0" w:tplc="C040D6D8">
      <w:start w:val="1"/>
      <w:numFmt w:val="decimal"/>
      <w:lvlText w:val="%1."/>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CA49DCC">
      <w:start w:val="1"/>
      <w:numFmt w:val="lowerLetter"/>
      <w:lvlText w:val="(%2)"/>
      <w:lvlJc w:val="left"/>
      <w:pPr>
        <w:ind w:left="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19452EA">
      <w:start w:val="1"/>
      <w:numFmt w:val="lowerRoman"/>
      <w:lvlText w:val="%3"/>
      <w:lvlJc w:val="left"/>
      <w:pPr>
        <w:ind w:left="16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FFE2462">
      <w:start w:val="1"/>
      <w:numFmt w:val="decimal"/>
      <w:lvlText w:val="%4"/>
      <w:lvlJc w:val="left"/>
      <w:pPr>
        <w:ind w:left="23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532DD12">
      <w:start w:val="1"/>
      <w:numFmt w:val="lowerLetter"/>
      <w:lvlText w:val="%5"/>
      <w:lvlJc w:val="left"/>
      <w:pPr>
        <w:ind w:left="31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DC62A22">
      <w:start w:val="1"/>
      <w:numFmt w:val="lowerRoman"/>
      <w:lvlText w:val="%6"/>
      <w:lvlJc w:val="left"/>
      <w:pPr>
        <w:ind w:left="38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250B91C">
      <w:start w:val="1"/>
      <w:numFmt w:val="decimal"/>
      <w:lvlText w:val="%7"/>
      <w:lvlJc w:val="left"/>
      <w:pPr>
        <w:ind w:left="454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35AEF58">
      <w:start w:val="1"/>
      <w:numFmt w:val="lowerLetter"/>
      <w:lvlText w:val="%8"/>
      <w:lvlJc w:val="left"/>
      <w:pPr>
        <w:ind w:left="52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8AC2010">
      <w:start w:val="1"/>
      <w:numFmt w:val="lowerRoman"/>
      <w:lvlText w:val="%9"/>
      <w:lvlJc w:val="left"/>
      <w:pPr>
        <w:ind w:left="59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2F00A7"/>
    <w:multiLevelType w:val="hybridMultilevel"/>
    <w:tmpl w:val="0B6EC5D4"/>
    <w:lvl w:ilvl="0" w:tplc="0C94E5DC">
      <w:start w:val="1"/>
      <w:numFmt w:val="decimal"/>
      <w:lvlText w:val="%1."/>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E180116">
      <w:start w:val="1"/>
      <w:numFmt w:val="lowerLetter"/>
      <w:lvlText w:val="(%2)"/>
      <w:lvlJc w:val="left"/>
      <w:pPr>
        <w:ind w:left="948"/>
      </w:pPr>
      <w:rPr>
        <w:rFonts w:ascii="Cambria" w:eastAsia="Cambria" w:hAnsi="Cambria" w:cs="Cambria"/>
        <w:b w:val="0"/>
        <w:i w:val="0"/>
        <w:strike w:val="0"/>
        <w:dstrike w:val="0"/>
        <w:color w:val="000000" w:themeColor="text1"/>
        <w:sz w:val="20"/>
        <w:szCs w:val="20"/>
        <w:u w:val="none" w:color="000000"/>
        <w:bdr w:val="none" w:sz="0" w:space="0" w:color="auto"/>
        <w:shd w:val="clear" w:color="auto" w:fill="auto"/>
        <w:vertAlign w:val="baseline"/>
      </w:rPr>
    </w:lvl>
    <w:lvl w:ilvl="2" w:tplc="2D0EED94">
      <w:start w:val="1"/>
      <w:numFmt w:val="lowerRoman"/>
      <w:lvlText w:val="%3"/>
      <w:lvlJc w:val="left"/>
      <w:pPr>
        <w:ind w:left="1660"/>
      </w:pPr>
      <w:rPr>
        <w:rFonts w:ascii="Cambria" w:eastAsia="Cambria" w:hAnsi="Cambria" w:cs="Cambria"/>
        <w:b w:val="0"/>
        <w:i w:val="0"/>
        <w:strike w:val="0"/>
        <w:dstrike w:val="0"/>
        <w:color w:val="FF0000"/>
        <w:sz w:val="20"/>
        <w:szCs w:val="20"/>
        <w:u w:val="none" w:color="000000"/>
        <w:bdr w:val="none" w:sz="0" w:space="0" w:color="auto"/>
        <w:shd w:val="clear" w:color="auto" w:fill="auto"/>
        <w:vertAlign w:val="baseline"/>
      </w:rPr>
    </w:lvl>
    <w:lvl w:ilvl="3" w:tplc="E2080340">
      <w:start w:val="1"/>
      <w:numFmt w:val="decimal"/>
      <w:lvlText w:val="%4"/>
      <w:lvlJc w:val="left"/>
      <w:pPr>
        <w:ind w:left="2380"/>
      </w:pPr>
      <w:rPr>
        <w:rFonts w:ascii="Cambria" w:eastAsia="Cambria" w:hAnsi="Cambria" w:cs="Cambria"/>
        <w:b w:val="0"/>
        <w:i w:val="0"/>
        <w:strike w:val="0"/>
        <w:dstrike w:val="0"/>
        <w:color w:val="FF0000"/>
        <w:sz w:val="20"/>
        <w:szCs w:val="20"/>
        <w:u w:val="none" w:color="000000"/>
        <w:bdr w:val="none" w:sz="0" w:space="0" w:color="auto"/>
        <w:shd w:val="clear" w:color="auto" w:fill="auto"/>
        <w:vertAlign w:val="baseline"/>
      </w:rPr>
    </w:lvl>
    <w:lvl w:ilvl="4" w:tplc="0FB03CD4">
      <w:start w:val="1"/>
      <w:numFmt w:val="lowerLetter"/>
      <w:lvlText w:val="%5"/>
      <w:lvlJc w:val="left"/>
      <w:pPr>
        <w:ind w:left="3100"/>
      </w:pPr>
      <w:rPr>
        <w:rFonts w:ascii="Cambria" w:eastAsia="Cambria" w:hAnsi="Cambria" w:cs="Cambria"/>
        <w:b w:val="0"/>
        <w:i w:val="0"/>
        <w:strike w:val="0"/>
        <w:dstrike w:val="0"/>
        <w:color w:val="FF0000"/>
        <w:sz w:val="20"/>
        <w:szCs w:val="20"/>
        <w:u w:val="none" w:color="000000"/>
        <w:bdr w:val="none" w:sz="0" w:space="0" w:color="auto"/>
        <w:shd w:val="clear" w:color="auto" w:fill="auto"/>
        <w:vertAlign w:val="baseline"/>
      </w:rPr>
    </w:lvl>
    <w:lvl w:ilvl="5" w:tplc="1BA4BFAE">
      <w:start w:val="1"/>
      <w:numFmt w:val="lowerRoman"/>
      <w:lvlText w:val="%6"/>
      <w:lvlJc w:val="left"/>
      <w:pPr>
        <w:ind w:left="3820"/>
      </w:pPr>
      <w:rPr>
        <w:rFonts w:ascii="Cambria" w:eastAsia="Cambria" w:hAnsi="Cambria" w:cs="Cambria"/>
        <w:b w:val="0"/>
        <w:i w:val="0"/>
        <w:strike w:val="0"/>
        <w:dstrike w:val="0"/>
        <w:color w:val="FF0000"/>
        <w:sz w:val="20"/>
        <w:szCs w:val="20"/>
        <w:u w:val="none" w:color="000000"/>
        <w:bdr w:val="none" w:sz="0" w:space="0" w:color="auto"/>
        <w:shd w:val="clear" w:color="auto" w:fill="auto"/>
        <w:vertAlign w:val="baseline"/>
      </w:rPr>
    </w:lvl>
    <w:lvl w:ilvl="6" w:tplc="F9609F96">
      <w:start w:val="1"/>
      <w:numFmt w:val="decimal"/>
      <w:lvlText w:val="%7"/>
      <w:lvlJc w:val="left"/>
      <w:pPr>
        <w:ind w:left="4540"/>
      </w:pPr>
      <w:rPr>
        <w:rFonts w:ascii="Cambria" w:eastAsia="Cambria" w:hAnsi="Cambria" w:cs="Cambria"/>
        <w:b w:val="0"/>
        <w:i w:val="0"/>
        <w:strike w:val="0"/>
        <w:dstrike w:val="0"/>
        <w:color w:val="FF0000"/>
        <w:sz w:val="20"/>
        <w:szCs w:val="20"/>
        <w:u w:val="none" w:color="000000"/>
        <w:bdr w:val="none" w:sz="0" w:space="0" w:color="auto"/>
        <w:shd w:val="clear" w:color="auto" w:fill="auto"/>
        <w:vertAlign w:val="baseline"/>
      </w:rPr>
    </w:lvl>
    <w:lvl w:ilvl="7" w:tplc="CE46F0E0">
      <w:start w:val="1"/>
      <w:numFmt w:val="lowerLetter"/>
      <w:lvlText w:val="%8"/>
      <w:lvlJc w:val="left"/>
      <w:pPr>
        <w:ind w:left="5260"/>
      </w:pPr>
      <w:rPr>
        <w:rFonts w:ascii="Cambria" w:eastAsia="Cambria" w:hAnsi="Cambria" w:cs="Cambria"/>
        <w:b w:val="0"/>
        <w:i w:val="0"/>
        <w:strike w:val="0"/>
        <w:dstrike w:val="0"/>
        <w:color w:val="FF0000"/>
        <w:sz w:val="20"/>
        <w:szCs w:val="20"/>
        <w:u w:val="none" w:color="000000"/>
        <w:bdr w:val="none" w:sz="0" w:space="0" w:color="auto"/>
        <w:shd w:val="clear" w:color="auto" w:fill="auto"/>
        <w:vertAlign w:val="baseline"/>
      </w:rPr>
    </w:lvl>
    <w:lvl w:ilvl="8" w:tplc="76DA04D6">
      <w:start w:val="1"/>
      <w:numFmt w:val="lowerRoman"/>
      <w:lvlText w:val="%9"/>
      <w:lvlJc w:val="left"/>
      <w:pPr>
        <w:ind w:left="5980"/>
      </w:pPr>
      <w:rPr>
        <w:rFonts w:ascii="Cambria" w:eastAsia="Cambria" w:hAnsi="Cambria" w:cs="Cambria"/>
        <w:b w:val="0"/>
        <w:i w:val="0"/>
        <w:strike w:val="0"/>
        <w:dstrike w:val="0"/>
        <w:color w:val="FF0000"/>
        <w:sz w:val="20"/>
        <w:szCs w:val="20"/>
        <w:u w:val="none" w:color="000000"/>
        <w:bdr w:val="none" w:sz="0" w:space="0" w:color="auto"/>
        <w:shd w:val="clear" w:color="auto" w:fill="auto"/>
        <w:vertAlign w:val="baseline"/>
      </w:rPr>
    </w:lvl>
  </w:abstractNum>
  <w:abstractNum w:abstractNumId="7" w15:restartNumberingAfterBreak="0">
    <w:nsid w:val="3D0D4EA0"/>
    <w:multiLevelType w:val="hybridMultilevel"/>
    <w:tmpl w:val="288A8FA4"/>
    <w:lvl w:ilvl="0" w:tplc="10BA29AC">
      <w:start w:val="1"/>
      <w:numFmt w:val="decimal"/>
      <w:lvlText w:val="%1."/>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A8EA510">
      <w:start w:val="1"/>
      <w:numFmt w:val="lowerLetter"/>
      <w:lvlText w:val="(%2)"/>
      <w:lvlJc w:val="left"/>
      <w:pPr>
        <w:ind w:left="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FA26012">
      <w:start w:val="1"/>
      <w:numFmt w:val="lowerRoman"/>
      <w:lvlText w:val="%3"/>
      <w:lvlJc w:val="left"/>
      <w:pPr>
        <w:ind w:left="16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44CBCF0">
      <w:start w:val="1"/>
      <w:numFmt w:val="decimal"/>
      <w:lvlText w:val="%4"/>
      <w:lvlJc w:val="left"/>
      <w:pPr>
        <w:ind w:left="23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704F042">
      <w:start w:val="1"/>
      <w:numFmt w:val="lowerLetter"/>
      <w:lvlText w:val="%5"/>
      <w:lvlJc w:val="left"/>
      <w:pPr>
        <w:ind w:left="31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41E8040">
      <w:start w:val="1"/>
      <w:numFmt w:val="lowerRoman"/>
      <w:lvlText w:val="%6"/>
      <w:lvlJc w:val="left"/>
      <w:pPr>
        <w:ind w:left="38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560A81E">
      <w:start w:val="1"/>
      <w:numFmt w:val="decimal"/>
      <w:lvlText w:val="%7"/>
      <w:lvlJc w:val="left"/>
      <w:pPr>
        <w:ind w:left="454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4BE1958">
      <w:start w:val="1"/>
      <w:numFmt w:val="lowerLetter"/>
      <w:lvlText w:val="%8"/>
      <w:lvlJc w:val="left"/>
      <w:pPr>
        <w:ind w:left="52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C1C071C">
      <w:start w:val="1"/>
      <w:numFmt w:val="lowerRoman"/>
      <w:lvlText w:val="%9"/>
      <w:lvlJc w:val="left"/>
      <w:pPr>
        <w:ind w:left="59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D897610"/>
    <w:multiLevelType w:val="hybridMultilevel"/>
    <w:tmpl w:val="1546662E"/>
    <w:lvl w:ilvl="0" w:tplc="6916FED0">
      <w:start w:val="1"/>
      <w:numFmt w:val="decimal"/>
      <w:lvlText w:val="%1."/>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AD2372C">
      <w:start w:val="1"/>
      <w:numFmt w:val="lowerLetter"/>
      <w:lvlText w:val="(%2)"/>
      <w:lvlJc w:val="left"/>
      <w:pPr>
        <w:ind w:left="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06E8BAE">
      <w:start w:val="1"/>
      <w:numFmt w:val="lowerRoman"/>
      <w:lvlText w:val="%3"/>
      <w:lvlJc w:val="left"/>
      <w:pPr>
        <w:ind w:left="16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02A843E">
      <w:start w:val="1"/>
      <w:numFmt w:val="decimal"/>
      <w:lvlText w:val="%4"/>
      <w:lvlJc w:val="left"/>
      <w:pPr>
        <w:ind w:left="23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D6AE5DA">
      <w:start w:val="1"/>
      <w:numFmt w:val="lowerLetter"/>
      <w:lvlText w:val="%5"/>
      <w:lvlJc w:val="left"/>
      <w:pPr>
        <w:ind w:left="310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8A61070">
      <w:start w:val="1"/>
      <w:numFmt w:val="lowerRoman"/>
      <w:lvlText w:val="%6"/>
      <w:lvlJc w:val="left"/>
      <w:pPr>
        <w:ind w:left="38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0228532">
      <w:start w:val="1"/>
      <w:numFmt w:val="decimal"/>
      <w:lvlText w:val="%7"/>
      <w:lvlJc w:val="left"/>
      <w:pPr>
        <w:ind w:left="454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4D4F1CE">
      <w:start w:val="1"/>
      <w:numFmt w:val="lowerLetter"/>
      <w:lvlText w:val="%8"/>
      <w:lvlJc w:val="left"/>
      <w:pPr>
        <w:ind w:left="526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90C2070">
      <w:start w:val="1"/>
      <w:numFmt w:val="lowerRoman"/>
      <w:lvlText w:val="%9"/>
      <w:lvlJc w:val="left"/>
      <w:pPr>
        <w:ind w:left="598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1C10AD"/>
    <w:multiLevelType w:val="hybridMultilevel"/>
    <w:tmpl w:val="BE4ACDD6"/>
    <w:lvl w:ilvl="0" w:tplc="2A8CB2E8">
      <w:start w:val="1"/>
      <w:numFmt w:val="decimal"/>
      <w:lvlText w:val="%1."/>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436B446">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9107D5E">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FEE5CEE">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16C5CB6">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C84E4F8">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5763F30">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5624088">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2F8D3B8">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15B537A"/>
    <w:multiLevelType w:val="hybridMultilevel"/>
    <w:tmpl w:val="7A52331A"/>
    <w:lvl w:ilvl="0" w:tplc="CB948326">
      <w:start w:val="1"/>
      <w:numFmt w:val="decimal"/>
      <w:lvlText w:val="%1."/>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9F0AE82">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956FC24">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51C9AE0">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EA854F4">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946EC6E">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BF00A38">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97E79FA">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3BA3808">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BA4008"/>
    <w:multiLevelType w:val="hybridMultilevel"/>
    <w:tmpl w:val="72B8784A"/>
    <w:lvl w:ilvl="0" w:tplc="3326BF12">
      <w:start w:val="1"/>
      <w:numFmt w:val="decimal"/>
      <w:lvlText w:val="%1."/>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CE4202C">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A34FBFA">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8DED2CC">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75002D0">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1E08C5C">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180593E">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8667124">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FFC0B2A">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C8E6EBC"/>
    <w:multiLevelType w:val="hybridMultilevel"/>
    <w:tmpl w:val="E7483194"/>
    <w:lvl w:ilvl="0" w:tplc="47A84E18">
      <w:start w:val="9"/>
      <w:numFmt w:val="decimal"/>
      <w:lvlText w:val="%1."/>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7E08C16">
      <w:start w:val="1"/>
      <w:numFmt w:val="lowerLetter"/>
      <w:lvlText w:val="(%2)"/>
      <w:lvlJc w:val="left"/>
      <w:pPr>
        <w:ind w:left="9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4CC25B2">
      <w:start w:val="1"/>
      <w:numFmt w:val="lowerRoman"/>
      <w:lvlText w:val="%3"/>
      <w:lvlJc w:val="left"/>
      <w:pPr>
        <w:ind w:left="16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334C8AE">
      <w:start w:val="1"/>
      <w:numFmt w:val="decimal"/>
      <w:lvlText w:val="%4"/>
      <w:lvlJc w:val="left"/>
      <w:pPr>
        <w:ind w:left="23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6246248">
      <w:start w:val="1"/>
      <w:numFmt w:val="lowerLetter"/>
      <w:lvlText w:val="%5"/>
      <w:lvlJc w:val="left"/>
      <w:pPr>
        <w:ind w:left="31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A3ECD84">
      <w:start w:val="1"/>
      <w:numFmt w:val="lowerRoman"/>
      <w:lvlText w:val="%6"/>
      <w:lvlJc w:val="left"/>
      <w:pPr>
        <w:ind w:left="38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BA6BEF2">
      <w:start w:val="1"/>
      <w:numFmt w:val="decimal"/>
      <w:lvlText w:val="%7"/>
      <w:lvlJc w:val="left"/>
      <w:pPr>
        <w:ind w:left="45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C6820B0">
      <w:start w:val="1"/>
      <w:numFmt w:val="lowerLetter"/>
      <w:lvlText w:val="%8"/>
      <w:lvlJc w:val="left"/>
      <w:pPr>
        <w:ind w:left="52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05EA1A4">
      <w:start w:val="1"/>
      <w:numFmt w:val="lowerRoman"/>
      <w:lvlText w:val="%9"/>
      <w:lvlJc w:val="left"/>
      <w:pPr>
        <w:ind w:left="59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F48226B"/>
    <w:multiLevelType w:val="hybridMultilevel"/>
    <w:tmpl w:val="1CAE8F8A"/>
    <w:lvl w:ilvl="0" w:tplc="4D564EEE">
      <w:start w:val="1"/>
      <w:numFmt w:val="decimal"/>
      <w:lvlText w:val="%1."/>
      <w:lvlJc w:val="left"/>
      <w:pPr>
        <w:ind w:left="4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3908A9C">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ABAA2F6">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778041E">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D8AB478">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C6CBF72">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1169BB0">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80827B4">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528F484">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40269BD"/>
    <w:multiLevelType w:val="hybridMultilevel"/>
    <w:tmpl w:val="A6907064"/>
    <w:lvl w:ilvl="0" w:tplc="33744DCC">
      <w:start w:val="1"/>
      <w:numFmt w:val="decimal"/>
      <w:lvlText w:val="%1."/>
      <w:lvlJc w:val="left"/>
      <w:pPr>
        <w:ind w:left="5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8E8D3AC">
      <w:start w:val="1"/>
      <w:numFmt w:val="lowerLetter"/>
      <w:lvlText w:val="(%2)"/>
      <w:lvlJc w:val="left"/>
      <w:pPr>
        <w:ind w:left="94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EFCCCDA">
      <w:start w:val="1"/>
      <w:numFmt w:val="lowerRoman"/>
      <w:lvlText w:val="%3"/>
      <w:lvlJc w:val="left"/>
      <w:pPr>
        <w:ind w:left="16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818E900">
      <w:start w:val="1"/>
      <w:numFmt w:val="decimal"/>
      <w:lvlText w:val="%4"/>
      <w:lvlJc w:val="left"/>
      <w:pPr>
        <w:ind w:left="23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7201E48">
      <w:start w:val="1"/>
      <w:numFmt w:val="lowerLetter"/>
      <w:lvlText w:val="%5"/>
      <w:lvlJc w:val="left"/>
      <w:pPr>
        <w:ind w:left="30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4ECC71E">
      <w:start w:val="1"/>
      <w:numFmt w:val="lowerRoman"/>
      <w:lvlText w:val="%6"/>
      <w:lvlJc w:val="left"/>
      <w:pPr>
        <w:ind w:left="38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88C20F8">
      <w:start w:val="1"/>
      <w:numFmt w:val="decimal"/>
      <w:lvlText w:val="%7"/>
      <w:lvlJc w:val="left"/>
      <w:pPr>
        <w:ind w:left="45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EDA67B8">
      <w:start w:val="1"/>
      <w:numFmt w:val="lowerLetter"/>
      <w:lvlText w:val="%8"/>
      <w:lvlJc w:val="left"/>
      <w:pPr>
        <w:ind w:left="52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6AC865A">
      <w:start w:val="1"/>
      <w:numFmt w:val="lowerRoman"/>
      <w:lvlText w:val="%9"/>
      <w:lvlJc w:val="left"/>
      <w:pPr>
        <w:ind w:left="59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47C3CFD"/>
    <w:multiLevelType w:val="hybridMultilevel"/>
    <w:tmpl w:val="024A11A8"/>
    <w:lvl w:ilvl="0" w:tplc="B43A954C">
      <w:start w:val="1"/>
      <w:numFmt w:val="decimal"/>
      <w:lvlText w:val="%1"/>
      <w:lvlJc w:val="left"/>
      <w:pPr>
        <w:ind w:left="360"/>
      </w:pPr>
      <w:rPr>
        <w:rFonts w:ascii="Cambria" w:eastAsia="Cambria" w:hAnsi="Cambria" w:cs="Cambria"/>
        <w:b w:val="0"/>
        <w:i w:val="0"/>
        <w:strike/>
        <w:dstrike w:val="0"/>
        <w:color w:val="FF0000"/>
        <w:sz w:val="20"/>
        <w:szCs w:val="20"/>
        <w:u w:val="none" w:color="000000"/>
        <w:bdr w:val="none" w:sz="0" w:space="0" w:color="auto"/>
        <w:shd w:val="clear" w:color="auto" w:fill="auto"/>
        <w:vertAlign w:val="baseline"/>
      </w:rPr>
    </w:lvl>
    <w:lvl w:ilvl="1" w:tplc="FF202C54">
      <w:start w:val="1"/>
      <w:numFmt w:val="lowerLetter"/>
      <w:lvlText w:val="%2"/>
      <w:lvlJc w:val="left"/>
      <w:pPr>
        <w:ind w:left="828"/>
      </w:pPr>
      <w:rPr>
        <w:rFonts w:ascii="Cambria" w:eastAsia="Cambria" w:hAnsi="Cambria" w:cs="Cambria"/>
        <w:b w:val="0"/>
        <w:i w:val="0"/>
        <w:strike/>
        <w:dstrike w:val="0"/>
        <w:color w:val="FF0000"/>
        <w:sz w:val="20"/>
        <w:szCs w:val="20"/>
        <w:u w:val="none" w:color="000000"/>
        <w:bdr w:val="none" w:sz="0" w:space="0" w:color="auto"/>
        <w:shd w:val="clear" w:color="auto" w:fill="auto"/>
        <w:vertAlign w:val="baseline"/>
      </w:rPr>
    </w:lvl>
    <w:lvl w:ilvl="2" w:tplc="E7066D30">
      <w:start w:val="1"/>
      <w:numFmt w:val="lowerLetter"/>
      <w:lvlRestart w:val="0"/>
      <w:lvlText w:val="(%3)"/>
      <w:lvlJc w:val="left"/>
      <w:pPr>
        <w:ind w:left="1243"/>
      </w:pPr>
      <w:rPr>
        <w:rFonts w:ascii="Cambria" w:eastAsia="Cambria" w:hAnsi="Cambria" w:cs="Cambria"/>
        <w:b w:val="0"/>
        <w:i w:val="0"/>
        <w:strike/>
        <w:dstrike w:val="0"/>
        <w:color w:val="FF0000"/>
        <w:sz w:val="20"/>
        <w:szCs w:val="20"/>
        <w:u w:val="none" w:color="000000"/>
        <w:bdr w:val="none" w:sz="0" w:space="0" w:color="auto"/>
        <w:shd w:val="clear" w:color="auto" w:fill="auto"/>
        <w:vertAlign w:val="baseline"/>
      </w:rPr>
    </w:lvl>
    <w:lvl w:ilvl="3" w:tplc="39D06886">
      <w:start w:val="1"/>
      <w:numFmt w:val="decimal"/>
      <w:lvlText w:val="%4"/>
      <w:lvlJc w:val="left"/>
      <w:pPr>
        <w:ind w:left="2017"/>
      </w:pPr>
      <w:rPr>
        <w:rFonts w:ascii="Cambria" w:eastAsia="Cambria" w:hAnsi="Cambria" w:cs="Cambria"/>
        <w:b w:val="0"/>
        <w:i w:val="0"/>
        <w:strike/>
        <w:dstrike w:val="0"/>
        <w:color w:val="FF0000"/>
        <w:sz w:val="20"/>
        <w:szCs w:val="20"/>
        <w:u w:val="none" w:color="000000"/>
        <w:bdr w:val="none" w:sz="0" w:space="0" w:color="auto"/>
        <w:shd w:val="clear" w:color="auto" w:fill="auto"/>
        <w:vertAlign w:val="baseline"/>
      </w:rPr>
    </w:lvl>
    <w:lvl w:ilvl="4" w:tplc="5F780400">
      <w:start w:val="1"/>
      <w:numFmt w:val="lowerLetter"/>
      <w:lvlText w:val="%5"/>
      <w:lvlJc w:val="left"/>
      <w:pPr>
        <w:ind w:left="2737"/>
      </w:pPr>
      <w:rPr>
        <w:rFonts w:ascii="Cambria" w:eastAsia="Cambria" w:hAnsi="Cambria" w:cs="Cambria"/>
        <w:b w:val="0"/>
        <w:i w:val="0"/>
        <w:strike/>
        <w:dstrike w:val="0"/>
        <w:color w:val="FF0000"/>
        <w:sz w:val="20"/>
        <w:szCs w:val="20"/>
        <w:u w:val="none" w:color="000000"/>
        <w:bdr w:val="none" w:sz="0" w:space="0" w:color="auto"/>
        <w:shd w:val="clear" w:color="auto" w:fill="auto"/>
        <w:vertAlign w:val="baseline"/>
      </w:rPr>
    </w:lvl>
    <w:lvl w:ilvl="5" w:tplc="E0781310">
      <w:start w:val="1"/>
      <w:numFmt w:val="lowerRoman"/>
      <w:lvlText w:val="%6"/>
      <w:lvlJc w:val="left"/>
      <w:pPr>
        <w:ind w:left="3457"/>
      </w:pPr>
      <w:rPr>
        <w:rFonts w:ascii="Cambria" w:eastAsia="Cambria" w:hAnsi="Cambria" w:cs="Cambria"/>
        <w:b w:val="0"/>
        <w:i w:val="0"/>
        <w:strike/>
        <w:dstrike w:val="0"/>
        <w:color w:val="FF0000"/>
        <w:sz w:val="20"/>
        <w:szCs w:val="20"/>
        <w:u w:val="none" w:color="000000"/>
        <w:bdr w:val="none" w:sz="0" w:space="0" w:color="auto"/>
        <w:shd w:val="clear" w:color="auto" w:fill="auto"/>
        <w:vertAlign w:val="baseline"/>
      </w:rPr>
    </w:lvl>
    <w:lvl w:ilvl="6" w:tplc="A95EE772">
      <w:start w:val="1"/>
      <w:numFmt w:val="decimal"/>
      <w:lvlText w:val="%7"/>
      <w:lvlJc w:val="left"/>
      <w:pPr>
        <w:ind w:left="4177"/>
      </w:pPr>
      <w:rPr>
        <w:rFonts w:ascii="Cambria" w:eastAsia="Cambria" w:hAnsi="Cambria" w:cs="Cambria"/>
        <w:b w:val="0"/>
        <w:i w:val="0"/>
        <w:strike/>
        <w:dstrike w:val="0"/>
        <w:color w:val="FF0000"/>
        <w:sz w:val="20"/>
        <w:szCs w:val="20"/>
        <w:u w:val="none" w:color="000000"/>
        <w:bdr w:val="none" w:sz="0" w:space="0" w:color="auto"/>
        <w:shd w:val="clear" w:color="auto" w:fill="auto"/>
        <w:vertAlign w:val="baseline"/>
      </w:rPr>
    </w:lvl>
    <w:lvl w:ilvl="7" w:tplc="99D62B68">
      <w:start w:val="1"/>
      <w:numFmt w:val="lowerLetter"/>
      <w:lvlText w:val="%8"/>
      <w:lvlJc w:val="left"/>
      <w:pPr>
        <w:ind w:left="4897"/>
      </w:pPr>
      <w:rPr>
        <w:rFonts w:ascii="Cambria" w:eastAsia="Cambria" w:hAnsi="Cambria" w:cs="Cambria"/>
        <w:b w:val="0"/>
        <w:i w:val="0"/>
        <w:strike/>
        <w:dstrike w:val="0"/>
        <w:color w:val="FF0000"/>
        <w:sz w:val="20"/>
        <w:szCs w:val="20"/>
        <w:u w:val="none" w:color="000000"/>
        <w:bdr w:val="none" w:sz="0" w:space="0" w:color="auto"/>
        <w:shd w:val="clear" w:color="auto" w:fill="auto"/>
        <w:vertAlign w:val="baseline"/>
      </w:rPr>
    </w:lvl>
    <w:lvl w:ilvl="8" w:tplc="7F64A568">
      <w:start w:val="1"/>
      <w:numFmt w:val="lowerRoman"/>
      <w:lvlText w:val="%9"/>
      <w:lvlJc w:val="left"/>
      <w:pPr>
        <w:ind w:left="5617"/>
      </w:pPr>
      <w:rPr>
        <w:rFonts w:ascii="Cambria" w:eastAsia="Cambria" w:hAnsi="Cambria" w:cs="Cambria"/>
        <w:b w:val="0"/>
        <w:i w:val="0"/>
        <w:strike/>
        <w:dstrike w:val="0"/>
        <w:color w:val="FF0000"/>
        <w:sz w:val="20"/>
        <w:szCs w:val="20"/>
        <w:u w:val="none" w:color="000000"/>
        <w:bdr w:val="none" w:sz="0" w:space="0" w:color="auto"/>
        <w:shd w:val="clear" w:color="auto" w:fill="auto"/>
        <w:vertAlign w:val="baseline"/>
      </w:rPr>
    </w:lvl>
  </w:abstractNum>
  <w:abstractNum w:abstractNumId="16" w15:restartNumberingAfterBreak="0">
    <w:nsid w:val="74B35624"/>
    <w:multiLevelType w:val="hybridMultilevel"/>
    <w:tmpl w:val="B5FE5000"/>
    <w:lvl w:ilvl="0" w:tplc="62C48E78">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7E288E6">
      <w:start w:val="1"/>
      <w:numFmt w:val="lowerLetter"/>
      <w:lvlText w:val="%2"/>
      <w:lvlJc w:val="left"/>
      <w:pPr>
        <w:ind w:left="87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280EA9A">
      <w:start w:val="5"/>
      <w:numFmt w:val="lowerRoman"/>
      <w:lvlText w:val="%3."/>
      <w:lvlJc w:val="left"/>
      <w:pPr>
        <w:ind w:left="13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F6425CC">
      <w:start w:val="1"/>
      <w:numFmt w:val="decimal"/>
      <w:lvlText w:val="%4"/>
      <w:lvlJc w:val="left"/>
      <w:pPr>
        <w:ind w:left="21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E223630">
      <w:start w:val="1"/>
      <w:numFmt w:val="lowerLetter"/>
      <w:lvlText w:val="%5"/>
      <w:lvlJc w:val="left"/>
      <w:pPr>
        <w:ind w:left="28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538D6F6">
      <w:start w:val="1"/>
      <w:numFmt w:val="lowerRoman"/>
      <w:lvlText w:val="%6"/>
      <w:lvlJc w:val="left"/>
      <w:pPr>
        <w:ind w:left="35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E7C93A0">
      <w:start w:val="1"/>
      <w:numFmt w:val="decimal"/>
      <w:lvlText w:val="%7"/>
      <w:lvlJc w:val="left"/>
      <w:pPr>
        <w:ind w:left="42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D42D85C">
      <w:start w:val="1"/>
      <w:numFmt w:val="lowerLetter"/>
      <w:lvlText w:val="%8"/>
      <w:lvlJc w:val="left"/>
      <w:pPr>
        <w:ind w:left="49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99A238E">
      <w:start w:val="1"/>
      <w:numFmt w:val="lowerRoman"/>
      <w:lvlText w:val="%9"/>
      <w:lvlJc w:val="left"/>
      <w:pPr>
        <w:ind w:left="57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16cid:durableId="775373198">
    <w:abstractNumId w:val="2"/>
  </w:num>
  <w:num w:numId="2" w16cid:durableId="555236758">
    <w:abstractNumId w:val="14"/>
  </w:num>
  <w:num w:numId="3" w16cid:durableId="1539200323">
    <w:abstractNumId w:val="10"/>
  </w:num>
  <w:num w:numId="4" w16cid:durableId="856846828">
    <w:abstractNumId w:val="0"/>
  </w:num>
  <w:num w:numId="5" w16cid:durableId="1212762990">
    <w:abstractNumId w:val="6"/>
  </w:num>
  <w:num w:numId="6" w16cid:durableId="145442759">
    <w:abstractNumId w:val="15"/>
  </w:num>
  <w:num w:numId="7" w16cid:durableId="1513883075">
    <w:abstractNumId w:val="3"/>
  </w:num>
  <w:num w:numId="8" w16cid:durableId="1006245984">
    <w:abstractNumId w:val="16"/>
  </w:num>
  <w:num w:numId="9" w16cid:durableId="1579165971">
    <w:abstractNumId w:val="7"/>
  </w:num>
  <w:num w:numId="10" w16cid:durableId="2130934419">
    <w:abstractNumId w:val="5"/>
  </w:num>
  <w:num w:numId="11" w16cid:durableId="811213291">
    <w:abstractNumId w:val="8"/>
  </w:num>
  <w:num w:numId="12" w16cid:durableId="1508472422">
    <w:abstractNumId w:val="12"/>
  </w:num>
  <w:num w:numId="13" w16cid:durableId="2038239973">
    <w:abstractNumId w:val="11"/>
  </w:num>
  <w:num w:numId="14" w16cid:durableId="69891470">
    <w:abstractNumId w:val="9"/>
  </w:num>
  <w:num w:numId="15" w16cid:durableId="450631090">
    <w:abstractNumId w:val="13"/>
  </w:num>
  <w:num w:numId="16" w16cid:durableId="69499292">
    <w:abstractNumId w:val="1"/>
  </w:num>
  <w:num w:numId="17" w16cid:durableId="727072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CB"/>
    <w:rsid w:val="002C2404"/>
    <w:rsid w:val="007B2E9B"/>
    <w:rsid w:val="009512CB"/>
    <w:rsid w:val="00A639AF"/>
    <w:rsid w:val="00C53A69"/>
    <w:rsid w:val="00D70D11"/>
    <w:rsid w:val="00E33871"/>
    <w:rsid w:val="00FA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0A129F"/>
  <w15:chartTrackingRefBased/>
  <w15:docId w15:val="{BE74BBEA-2669-B84A-B134-ABD25940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2C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512CB"/>
    <w:pPr>
      <w:keepNext/>
      <w:spacing w:before="240" w:after="60"/>
      <w:outlineLvl w:val="0"/>
    </w:pPr>
    <w:rPr>
      <w:rFonts w:ascii="Arial" w:hAnsi="Arial" w:cs="Arial"/>
      <w:b/>
      <w:bCs/>
      <w:kern w:val="32"/>
      <w:sz w:val="32"/>
      <w:szCs w:val="32"/>
    </w:rPr>
  </w:style>
  <w:style w:type="paragraph" w:styleId="Heading2">
    <w:name w:val="heading 2"/>
    <w:next w:val="Normal"/>
    <w:link w:val="Heading2Char"/>
    <w:uiPriority w:val="9"/>
    <w:unhideWhenUsed/>
    <w:qFormat/>
    <w:rsid w:val="009512CB"/>
    <w:pPr>
      <w:keepNext/>
      <w:keepLines/>
      <w:spacing w:after="109" w:line="259" w:lineRule="auto"/>
      <w:ind w:left="10" w:hanging="10"/>
      <w:outlineLvl w:val="1"/>
    </w:pPr>
    <w:rPr>
      <w:rFonts w:ascii="Cambria" w:eastAsia="Cambria" w:hAnsi="Cambria" w:cs="Cambria"/>
      <w:b/>
      <w:color w:val="000000"/>
      <w:sz w:val="29"/>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2C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9512CB"/>
    <w:rPr>
      <w:rFonts w:ascii="Cambria" w:eastAsia="Cambria" w:hAnsi="Cambria" w:cs="Cambria"/>
      <w:b/>
      <w:color w:val="000000"/>
      <w:sz w:val="29"/>
      <w:szCs w:val="22"/>
      <w:lang w:eastAsia="en-GB"/>
    </w:rPr>
  </w:style>
  <w:style w:type="paragraph" w:styleId="TOC1">
    <w:name w:val="toc 1"/>
    <w:hidden/>
    <w:rsid w:val="009512CB"/>
    <w:pPr>
      <w:spacing w:after="160" w:line="259" w:lineRule="auto"/>
      <w:ind w:left="15" w:right="15"/>
    </w:pPr>
    <w:rPr>
      <w:rFonts w:ascii="Calibri" w:eastAsia="Calibri" w:hAnsi="Calibri" w:cs="Calibri"/>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2650</Words>
  <Characters>15105</Characters>
  <Application>Microsoft Office Word</Application>
  <DocSecurity>0</DocSecurity>
  <Lines>125</Lines>
  <Paragraphs>35</Paragraphs>
  <ScaleCrop>false</ScaleCrop>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Pearce</dc:creator>
  <cp:keywords/>
  <dc:description/>
  <cp:lastModifiedBy>Sam Pearce</cp:lastModifiedBy>
  <cp:revision>3</cp:revision>
  <dcterms:created xsi:type="dcterms:W3CDTF">2022-10-17T21:24:00Z</dcterms:created>
  <dcterms:modified xsi:type="dcterms:W3CDTF">2022-10-17T21:28:00Z</dcterms:modified>
</cp:coreProperties>
</file>